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280C" w14:textId="77777777" w:rsidR="00E5615A" w:rsidRPr="00083184" w:rsidRDefault="00E5615A" w:rsidP="00E5615A">
      <w:pPr>
        <w:rPr>
          <w:sz w:val="10"/>
          <w:szCs w:val="10"/>
        </w:rPr>
      </w:pPr>
    </w:p>
    <w:tbl>
      <w:tblPr>
        <w:tblW w:w="9560" w:type="dxa"/>
        <w:tblInd w:w="108" w:type="dxa"/>
        <w:tblBorders>
          <w:bottom w:val="single" w:sz="4" w:space="0" w:color="auto"/>
        </w:tblBorders>
        <w:tblLayout w:type="fixed"/>
        <w:tblLook w:val="00A0" w:firstRow="1" w:lastRow="0" w:firstColumn="1" w:lastColumn="0" w:noHBand="0" w:noVBand="0"/>
      </w:tblPr>
      <w:tblGrid>
        <w:gridCol w:w="5200"/>
        <w:gridCol w:w="3976"/>
        <w:gridCol w:w="384"/>
      </w:tblGrid>
      <w:tr w:rsidR="00083184" w:rsidRPr="00DA17CD" w14:paraId="58DC2FE4" w14:textId="77777777" w:rsidTr="004730A7">
        <w:tc>
          <w:tcPr>
            <w:tcW w:w="5200" w:type="dxa"/>
            <w:vMerge w:val="restart"/>
          </w:tcPr>
          <w:p w14:paraId="766AE971" w14:textId="77777777" w:rsidR="00083184" w:rsidRPr="00DA17CD" w:rsidRDefault="00083184" w:rsidP="004730A7">
            <w:pPr>
              <w:tabs>
                <w:tab w:val="left" w:pos="9639"/>
              </w:tabs>
              <w:ind w:left="-284"/>
              <w:rPr>
                <w:noProof/>
                <w:sz w:val="18"/>
              </w:rPr>
            </w:pPr>
            <w:r w:rsidRPr="00DA17CD">
              <w:rPr>
                <w:noProof/>
                <w:sz w:val="18"/>
                <w:lang w:eastAsia="en-GB"/>
              </w:rPr>
              <w:drawing>
                <wp:anchor distT="0" distB="0" distL="114300" distR="114300" simplePos="0" relativeHeight="251659264" behindDoc="0" locked="0" layoutInCell="1" allowOverlap="1" wp14:anchorId="18B33C63" wp14:editId="2F20579D">
                  <wp:simplePos x="0" y="0"/>
                  <wp:positionH relativeFrom="column">
                    <wp:posOffset>-64770</wp:posOffset>
                  </wp:positionH>
                  <wp:positionV relativeFrom="paragraph">
                    <wp:posOffset>0</wp:posOffset>
                  </wp:positionV>
                  <wp:extent cx="2903855" cy="1107440"/>
                  <wp:effectExtent l="0" t="0" r="0" b="10160"/>
                  <wp:wrapSquare wrapText="bothSides"/>
                  <wp:docPr id="5" name="Picture 5" descr="Media Raid:2016 Branding Elements:1 - Logo:AI versions:New_DE&amp;S_logo_RGB:Colour_RGB:New_DE&amp;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Raid:2016 Branding Elements:1 - Logo:AI versions:New_DE&amp;S_logo_RGB:Colour_RGB:New_DE&amp;S_logo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85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Pr>
          <w:p w14:paraId="7E8A8437" w14:textId="77777777" w:rsidR="00083184" w:rsidRPr="00DA17CD" w:rsidRDefault="00083184" w:rsidP="004730A7">
            <w:pPr>
              <w:pStyle w:val="Heading1"/>
            </w:pPr>
            <w:r>
              <w:t>[</w:t>
            </w:r>
            <w:r w:rsidRPr="004A36A7">
              <w:rPr>
                <w:highlight w:val="yellow"/>
              </w:rPr>
              <w:t>Name of Delegation Issuer</w:t>
            </w:r>
            <w:r>
              <w:t>]</w:t>
            </w:r>
          </w:p>
          <w:p w14:paraId="22FF2F0A" w14:textId="77777777" w:rsidR="00083184" w:rsidRPr="00DA17CD" w:rsidRDefault="00083184" w:rsidP="004730A7">
            <w:pPr>
              <w:tabs>
                <w:tab w:val="left" w:pos="9639"/>
              </w:tabs>
              <w:jc w:val="right"/>
              <w:rPr>
                <w:sz w:val="18"/>
              </w:rPr>
            </w:pPr>
            <w:r>
              <w:rPr>
                <w:rFonts w:cs="Arial"/>
                <w:noProof/>
                <w:szCs w:val="22"/>
              </w:rPr>
              <w:t>[</w:t>
            </w:r>
            <w:r w:rsidRPr="004A36A7">
              <w:rPr>
                <w:rFonts w:cs="Arial"/>
                <w:noProof/>
                <w:szCs w:val="22"/>
                <w:highlight w:val="yellow"/>
              </w:rPr>
              <w:t>Issuer</w:t>
            </w:r>
            <w:r>
              <w:rPr>
                <w:rFonts w:cs="Arial"/>
                <w:noProof/>
                <w:szCs w:val="22"/>
                <w:highlight w:val="yellow"/>
              </w:rPr>
              <w:t>’s</w:t>
            </w:r>
            <w:r w:rsidRPr="004A36A7">
              <w:rPr>
                <w:rFonts w:cs="Arial"/>
                <w:noProof/>
                <w:szCs w:val="22"/>
                <w:highlight w:val="yellow"/>
              </w:rPr>
              <w:t xml:space="preserve"> Role</w:t>
            </w:r>
            <w:r>
              <w:rPr>
                <w:rFonts w:cs="Arial"/>
                <w:noProof/>
                <w:szCs w:val="22"/>
              </w:rPr>
              <w:t>]</w:t>
            </w:r>
          </w:p>
          <w:p w14:paraId="32BC4C41" w14:textId="77777777" w:rsidR="00083184" w:rsidRPr="00DA17CD" w:rsidRDefault="00083184" w:rsidP="004730A7">
            <w:pPr>
              <w:tabs>
                <w:tab w:val="left" w:pos="9639"/>
              </w:tabs>
              <w:jc w:val="right"/>
              <w:rPr>
                <w:sz w:val="18"/>
              </w:rPr>
            </w:pPr>
          </w:p>
        </w:tc>
        <w:tc>
          <w:tcPr>
            <w:tcW w:w="384" w:type="dxa"/>
          </w:tcPr>
          <w:p w14:paraId="7CC6273C" w14:textId="77777777" w:rsidR="00083184" w:rsidRPr="00DA17CD" w:rsidRDefault="00083184" w:rsidP="004730A7">
            <w:pPr>
              <w:tabs>
                <w:tab w:val="left" w:pos="9639"/>
              </w:tabs>
              <w:jc w:val="right"/>
              <w:rPr>
                <w:noProof/>
                <w:sz w:val="18"/>
              </w:rPr>
            </w:pPr>
          </w:p>
        </w:tc>
      </w:tr>
      <w:tr w:rsidR="00083184" w:rsidRPr="00DA17CD" w14:paraId="45AA7DD9" w14:textId="77777777" w:rsidTr="004730A7">
        <w:trPr>
          <w:trHeight w:val="492"/>
        </w:trPr>
        <w:tc>
          <w:tcPr>
            <w:tcW w:w="5200" w:type="dxa"/>
            <w:vMerge/>
          </w:tcPr>
          <w:p w14:paraId="12262ADA" w14:textId="77777777" w:rsidR="00083184" w:rsidRPr="00DA17CD" w:rsidRDefault="00083184" w:rsidP="004730A7">
            <w:pPr>
              <w:tabs>
                <w:tab w:val="left" w:pos="9639"/>
              </w:tabs>
              <w:ind w:left="-284"/>
              <w:rPr>
                <w:sz w:val="18"/>
              </w:rPr>
            </w:pPr>
          </w:p>
        </w:tc>
        <w:tc>
          <w:tcPr>
            <w:tcW w:w="3976" w:type="dxa"/>
          </w:tcPr>
          <w:p w14:paraId="5D46ABAF" w14:textId="77777777" w:rsidR="00083184" w:rsidRPr="00DA17CD" w:rsidRDefault="00083184" w:rsidP="004730A7">
            <w:pPr>
              <w:tabs>
                <w:tab w:val="left" w:pos="9639"/>
              </w:tabs>
              <w:jc w:val="right"/>
              <w:rPr>
                <w:sz w:val="18"/>
                <w:szCs w:val="18"/>
              </w:rPr>
            </w:pPr>
          </w:p>
        </w:tc>
        <w:tc>
          <w:tcPr>
            <w:tcW w:w="384" w:type="dxa"/>
            <w:vMerge w:val="restart"/>
          </w:tcPr>
          <w:p w14:paraId="7B354524" w14:textId="77777777" w:rsidR="00083184" w:rsidRPr="00DA17CD" w:rsidRDefault="00083184" w:rsidP="004730A7">
            <w:pPr>
              <w:tabs>
                <w:tab w:val="left" w:pos="9639"/>
              </w:tabs>
              <w:jc w:val="right"/>
              <w:rPr>
                <w:sz w:val="18"/>
              </w:rPr>
            </w:pPr>
            <w:r w:rsidRPr="00DA17CD">
              <w:rPr>
                <w:noProof/>
                <w:sz w:val="18"/>
                <w:lang w:eastAsia="en-GB"/>
              </w:rPr>
              <w:drawing>
                <wp:anchor distT="0" distB="0" distL="114300" distR="114300" simplePos="0" relativeHeight="251660288" behindDoc="0" locked="0" layoutInCell="1" allowOverlap="1" wp14:anchorId="06CDFDFA" wp14:editId="27950E6D">
                  <wp:simplePos x="0" y="0"/>
                  <wp:positionH relativeFrom="column">
                    <wp:posOffset>-68020</wp:posOffset>
                  </wp:positionH>
                  <wp:positionV relativeFrom="paragraph">
                    <wp:posOffset>37</wp:posOffset>
                  </wp:positionV>
                  <wp:extent cx="250825" cy="1280795"/>
                  <wp:effectExtent l="0" t="0" r="3175" b="0"/>
                  <wp:wrapSquare wrapText="bothSides"/>
                  <wp:docPr id="1" name="Picture 1" descr="/Volumes/Media Raid/Jobs in Progress/Ed L/CURRENT JOBS/ABW-15-238-BRANDING-2015/2-BRAND ELEMENTS/4-CORPORATE STATIONARY/SOURCE/icons-fo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edia Raid/Jobs in Progress/Ed L/CURRENT JOBS/ABW-15-238-BRANDING-2015/2-BRAND ELEMENTS/4-CORPORATE STATIONARY/SOURCE/icons-for-form.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601"/>
                          <a:stretch/>
                        </pic:blipFill>
                        <pic:spPr bwMode="auto">
                          <a:xfrm>
                            <a:off x="0" y="0"/>
                            <a:ext cx="250825"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83184" w:rsidRPr="00DA17CD" w14:paraId="4850BB36" w14:textId="77777777" w:rsidTr="004730A7">
        <w:trPr>
          <w:trHeight w:val="734"/>
        </w:trPr>
        <w:tc>
          <w:tcPr>
            <w:tcW w:w="5200" w:type="dxa"/>
            <w:vMerge/>
          </w:tcPr>
          <w:p w14:paraId="38AACCC4" w14:textId="77777777" w:rsidR="00083184" w:rsidRPr="00DA17CD" w:rsidRDefault="00083184" w:rsidP="004730A7">
            <w:pPr>
              <w:tabs>
                <w:tab w:val="left" w:pos="9639"/>
              </w:tabs>
              <w:ind w:left="-284"/>
              <w:rPr>
                <w:sz w:val="18"/>
              </w:rPr>
            </w:pPr>
          </w:p>
        </w:tc>
        <w:tc>
          <w:tcPr>
            <w:tcW w:w="3976" w:type="dxa"/>
            <w:tcBorders>
              <w:bottom w:val="nil"/>
            </w:tcBorders>
          </w:tcPr>
          <w:p w14:paraId="0B7E5A5E" w14:textId="77777777" w:rsidR="00083184" w:rsidRPr="00DA17CD" w:rsidRDefault="00083184" w:rsidP="004730A7">
            <w:pPr>
              <w:tabs>
                <w:tab w:val="left" w:pos="9639"/>
              </w:tabs>
              <w:jc w:val="right"/>
              <w:rPr>
                <w:sz w:val="18"/>
                <w:szCs w:val="18"/>
              </w:rPr>
            </w:pPr>
          </w:p>
          <w:p w14:paraId="095D6F7D" w14:textId="77777777" w:rsidR="00083184" w:rsidRPr="00DA17CD" w:rsidRDefault="00083184" w:rsidP="004730A7">
            <w:pPr>
              <w:tabs>
                <w:tab w:val="left" w:pos="9639"/>
              </w:tabs>
              <w:jc w:val="right"/>
              <w:rPr>
                <w:sz w:val="18"/>
                <w:szCs w:val="18"/>
              </w:rPr>
            </w:pPr>
          </w:p>
        </w:tc>
        <w:tc>
          <w:tcPr>
            <w:tcW w:w="384" w:type="dxa"/>
            <w:vMerge/>
          </w:tcPr>
          <w:p w14:paraId="608ACFBF" w14:textId="77777777" w:rsidR="00083184" w:rsidRPr="00DA17CD" w:rsidRDefault="00083184" w:rsidP="004730A7">
            <w:pPr>
              <w:tabs>
                <w:tab w:val="left" w:pos="9639"/>
              </w:tabs>
              <w:jc w:val="right"/>
              <w:rPr>
                <w:noProof/>
                <w:sz w:val="18"/>
              </w:rPr>
            </w:pPr>
          </w:p>
        </w:tc>
      </w:tr>
      <w:tr w:rsidR="00083184" w:rsidRPr="00DA17CD" w14:paraId="21330F28" w14:textId="77777777" w:rsidTr="004730A7">
        <w:trPr>
          <w:trHeight w:val="1727"/>
        </w:trPr>
        <w:tc>
          <w:tcPr>
            <w:tcW w:w="5200" w:type="dxa"/>
            <w:tcBorders>
              <w:right w:val="nil"/>
            </w:tcBorders>
          </w:tcPr>
          <w:p w14:paraId="5C2AE4E0" w14:textId="77777777" w:rsidR="00083184" w:rsidRDefault="00083184" w:rsidP="004730A7">
            <w:pPr>
              <w:rPr>
                <w:rFonts w:eastAsia="Batang" w:cs="Arial"/>
                <w:iCs/>
                <w:color w:val="000000"/>
                <w:szCs w:val="22"/>
                <w:lang w:eastAsia="ko-KR"/>
              </w:rPr>
            </w:pPr>
          </w:p>
          <w:p w14:paraId="749B528B" w14:textId="77777777" w:rsidR="00083184" w:rsidRDefault="00083184" w:rsidP="004730A7">
            <w:pPr>
              <w:rPr>
                <w:rFonts w:eastAsia="Batang" w:cs="Arial"/>
                <w:iCs/>
                <w:color w:val="000000"/>
                <w:szCs w:val="22"/>
                <w:lang w:eastAsia="ko-KR"/>
              </w:rPr>
            </w:pPr>
            <w:r>
              <w:rPr>
                <w:rFonts w:eastAsia="Batang" w:cs="Arial"/>
                <w:iCs/>
                <w:color w:val="000000"/>
                <w:szCs w:val="22"/>
                <w:lang w:eastAsia="ko-KR"/>
              </w:rPr>
              <w:t>[</w:t>
            </w:r>
            <w:r>
              <w:rPr>
                <w:rFonts w:eastAsia="Batang" w:cs="Arial"/>
                <w:iCs/>
                <w:color w:val="000000"/>
                <w:szCs w:val="22"/>
                <w:highlight w:val="yellow"/>
                <w:lang w:eastAsia="ko-KR"/>
              </w:rPr>
              <w:t>Issuer’s</w:t>
            </w:r>
            <w:r w:rsidRPr="004A36A7">
              <w:rPr>
                <w:rFonts w:eastAsia="Batang" w:cs="Arial"/>
                <w:iCs/>
                <w:color w:val="000000"/>
                <w:szCs w:val="22"/>
                <w:highlight w:val="yellow"/>
                <w:lang w:eastAsia="ko-KR"/>
              </w:rPr>
              <w:t xml:space="preserve"> Name</w:t>
            </w:r>
            <w:r>
              <w:rPr>
                <w:rFonts w:eastAsia="Batang" w:cs="Arial"/>
                <w:iCs/>
                <w:color w:val="000000"/>
                <w:szCs w:val="22"/>
                <w:lang w:eastAsia="ko-KR"/>
              </w:rPr>
              <w:t>]</w:t>
            </w:r>
          </w:p>
          <w:p w14:paraId="05BA914A" w14:textId="77777777" w:rsidR="00083184" w:rsidRDefault="00083184" w:rsidP="004730A7">
            <w:pPr>
              <w:rPr>
                <w:rFonts w:eastAsia="Batang" w:cs="Arial"/>
                <w:iCs/>
                <w:color w:val="000000"/>
                <w:szCs w:val="22"/>
                <w:lang w:eastAsia="ko-KR"/>
              </w:rPr>
            </w:pPr>
            <w:r>
              <w:rPr>
                <w:rFonts w:eastAsia="Batang" w:cs="Arial"/>
                <w:iCs/>
                <w:color w:val="000000"/>
                <w:szCs w:val="22"/>
                <w:lang w:eastAsia="ko-KR"/>
              </w:rPr>
              <w:t>[</w:t>
            </w:r>
            <w:r>
              <w:rPr>
                <w:rFonts w:eastAsia="Batang" w:cs="Arial"/>
                <w:iCs/>
                <w:color w:val="000000"/>
                <w:szCs w:val="22"/>
                <w:highlight w:val="yellow"/>
                <w:lang w:eastAsia="ko-KR"/>
              </w:rPr>
              <w:t>Issuer’s</w:t>
            </w:r>
            <w:r w:rsidRPr="004A36A7">
              <w:rPr>
                <w:rFonts w:eastAsia="Batang" w:cs="Arial"/>
                <w:iCs/>
                <w:color w:val="000000"/>
                <w:szCs w:val="22"/>
                <w:highlight w:val="yellow"/>
                <w:lang w:eastAsia="ko-KR"/>
              </w:rPr>
              <w:t xml:space="preserve"> </w:t>
            </w:r>
            <w:r>
              <w:rPr>
                <w:rFonts w:eastAsia="Batang" w:cs="Arial"/>
                <w:iCs/>
                <w:color w:val="000000"/>
                <w:szCs w:val="22"/>
                <w:highlight w:val="yellow"/>
                <w:lang w:eastAsia="ko-KR"/>
              </w:rPr>
              <w:t>Role]</w:t>
            </w:r>
          </w:p>
          <w:p w14:paraId="616481D9" w14:textId="77777777" w:rsidR="00083184" w:rsidRPr="00DA17CD" w:rsidRDefault="00083184" w:rsidP="004730A7">
            <w:pPr>
              <w:rPr>
                <w:rFonts w:eastAsia="Batang" w:cs="Arial"/>
                <w:iCs/>
                <w:color w:val="000000"/>
                <w:szCs w:val="22"/>
                <w:lang w:eastAsia="ko-KR"/>
              </w:rPr>
            </w:pPr>
            <w:r>
              <w:rPr>
                <w:rFonts w:eastAsia="Batang" w:cs="Arial"/>
                <w:iCs/>
                <w:color w:val="000000"/>
                <w:szCs w:val="22"/>
                <w:lang w:eastAsia="ko-KR"/>
              </w:rPr>
              <w:t>[</w:t>
            </w:r>
            <w:r>
              <w:rPr>
                <w:rFonts w:eastAsia="Batang" w:cs="Arial"/>
                <w:iCs/>
                <w:color w:val="000000"/>
                <w:szCs w:val="22"/>
                <w:highlight w:val="yellow"/>
                <w:lang w:eastAsia="ko-KR"/>
              </w:rPr>
              <w:t>Issuer’s</w:t>
            </w:r>
            <w:r w:rsidRPr="004A36A7">
              <w:rPr>
                <w:rFonts w:eastAsia="Batang" w:cs="Arial"/>
                <w:iCs/>
                <w:color w:val="000000"/>
                <w:szCs w:val="22"/>
                <w:highlight w:val="yellow"/>
                <w:lang w:eastAsia="ko-KR"/>
              </w:rPr>
              <w:t xml:space="preserve"> Address</w:t>
            </w:r>
            <w:r>
              <w:rPr>
                <w:rFonts w:eastAsia="Batang" w:cs="Arial"/>
                <w:iCs/>
                <w:color w:val="000000"/>
                <w:szCs w:val="22"/>
                <w:lang w:eastAsia="ko-KR"/>
              </w:rPr>
              <w:t>]</w:t>
            </w:r>
          </w:p>
        </w:tc>
        <w:tc>
          <w:tcPr>
            <w:tcW w:w="3976" w:type="dxa"/>
            <w:tcBorders>
              <w:top w:val="nil"/>
              <w:left w:val="nil"/>
              <w:bottom w:val="nil"/>
              <w:right w:val="nil"/>
            </w:tcBorders>
          </w:tcPr>
          <w:p w14:paraId="67D643FC" w14:textId="77777777" w:rsidR="00083184" w:rsidRDefault="00083184" w:rsidP="004730A7">
            <w:pPr>
              <w:tabs>
                <w:tab w:val="left" w:pos="9639"/>
              </w:tabs>
              <w:jc w:val="right"/>
              <w:rPr>
                <w:sz w:val="18"/>
              </w:rPr>
            </w:pPr>
          </w:p>
          <w:p w14:paraId="21FB18CE" w14:textId="77777777" w:rsidR="00083184" w:rsidRDefault="00083184" w:rsidP="004730A7">
            <w:pPr>
              <w:tabs>
                <w:tab w:val="left" w:pos="9639"/>
              </w:tabs>
              <w:jc w:val="right"/>
              <w:rPr>
                <w:sz w:val="18"/>
              </w:rPr>
            </w:pPr>
          </w:p>
          <w:p w14:paraId="38F34CC9" w14:textId="77777777" w:rsidR="00083184" w:rsidRDefault="00083184" w:rsidP="004730A7">
            <w:pPr>
              <w:tabs>
                <w:tab w:val="left" w:pos="9639"/>
              </w:tabs>
              <w:jc w:val="right"/>
              <w:rPr>
                <w:sz w:val="18"/>
              </w:rPr>
            </w:pPr>
          </w:p>
          <w:p w14:paraId="68D58C77" w14:textId="77777777" w:rsidR="00083184" w:rsidRDefault="00083184" w:rsidP="004730A7">
            <w:pPr>
              <w:tabs>
                <w:tab w:val="left" w:pos="9639"/>
              </w:tabs>
              <w:jc w:val="right"/>
              <w:rPr>
                <w:sz w:val="18"/>
              </w:rPr>
            </w:pPr>
          </w:p>
          <w:p w14:paraId="637A9C14" w14:textId="77777777" w:rsidR="00083184" w:rsidRDefault="00083184" w:rsidP="004730A7">
            <w:pPr>
              <w:tabs>
                <w:tab w:val="left" w:pos="9639"/>
              </w:tabs>
              <w:jc w:val="right"/>
              <w:rPr>
                <w:sz w:val="18"/>
              </w:rPr>
            </w:pPr>
          </w:p>
          <w:p w14:paraId="71C285DA" w14:textId="77777777" w:rsidR="00083184" w:rsidRPr="00DA17CD" w:rsidRDefault="00083184" w:rsidP="004730A7">
            <w:pPr>
              <w:tabs>
                <w:tab w:val="left" w:pos="9639"/>
              </w:tabs>
              <w:jc w:val="right"/>
              <w:rPr>
                <w:sz w:val="18"/>
              </w:rPr>
            </w:pPr>
          </w:p>
          <w:p w14:paraId="4E95ED30" w14:textId="77777777" w:rsidR="00083184" w:rsidRPr="00DA17CD" w:rsidRDefault="00083184" w:rsidP="004730A7">
            <w:pPr>
              <w:tabs>
                <w:tab w:val="left" w:pos="9639"/>
              </w:tabs>
              <w:jc w:val="right"/>
              <w:rPr>
                <w:sz w:val="18"/>
              </w:rPr>
            </w:pPr>
            <w:r>
              <w:rPr>
                <w:sz w:val="18"/>
              </w:rPr>
              <w:t>[</w:t>
            </w:r>
            <w:r w:rsidRPr="004A36A7">
              <w:rPr>
                <w:sz w:val="18"/>
                <w:highlight w:val="yellow"/>
              </w:rPr>
              <w:t>Date</w:t>
            </w:r>
            <w:r>
              <w:rPr>
                <w:sz w:val="18"/>
              </w:rPr>
              <w:t>]</w:t>
            </w:r>
            <w:r w:rsidRPr="00DA17CD">
              <w:rPr>
                <w:sz w:val="18"/>
              </w:rPr>
              <w:t xml:space="preserve"> </w:t>
            </w:r>
          </w:p>
        </w:tc>
        <w:tc>
          <w:tcPr>
            <w:tcW w:w="384" w:type="dxa"/>
            <w:vMerge/>
            <w:tcBorders>
              <w:left w:val="nil"/>
            </w:tcBorders>
          </w:tcPr>
          <w:p w14:paraId="68B920FA" w14:textId="77777777" w:rsidR="00083184" w:rsidRPr="00DA17CD" w:rsidRDefault="00083184" w:rsidP="004730A7">
            <w:pPr>
              <w:tabs>
                <w:tab w:val="left" w:pos="9639"/>
              </w:tabs>
              <w:jc w:val="right"/>
              <w:rPr>
                <w:noProof/>
                <w:sz w:val="18"/>
              </w:rPr>
            </w:pPr>
          </w:p>
        </w:tc>
      </w:tr>
      <w:tr w:rsidR="00083184" w:rsidRPr="00DA17CD" w14:paraId="05152EDB" w14:textId="77777777" w:rsidTr="004730A7">
        <w:trPr>
          <w:trHeight w:val="55"/>
        </w:trPr>
        <w:tc>
          <w:tcPr>
            <w:tcW w:w="5200" w:type="dxa"/>
          </w:tcPr>
          <w:p w14:paraId="3ED9406E" w14:textId="77777777" w:rsidR="00083184" w:rsidRPr="00DA17CD" w:rsidRDefault="00083184" w:rsidP="004730A7">
            <w:pPr>
              <w:tabs>
                <w:tab w:val="left" w:pos="9639"/>
              </w:tabs>
              <w:rPr>
                <w:noProof/>
                <w:sz w:val="18"/>
              </w:rPr>
            </w:pPr>
          </w:p>
        </w:tc>
        <w:tc>
          <w:tcPr>
            <w:tcW w:w="3976" w:type="dxa"/>
            <w:tcBorders>
              <w:top w:val="nil"/>
            </w:tcBorders>
            <w:vAlign w:val="bottom"/>
          </w:tcPr>
          <w:p w14:paraId="2F89A011" w14:textId="77777777" w:rsidR="00083184" w:rsidRPr="00DA17CD" w:rsidRDefault="00083184" w:rsidP="004730A7">
            <w:pPr>
              <w:tabs>
                <w:tab w:val="left" w:pos="9639"/>
              </w:tabs>
              <w:ind w:left="1272" w:hanging="1272"/>
              <w:jc w:val="right"/>
              <w:rPr>
                <w:sz w:val="18"/>
              </w:rPr>
            </w:pPr>
            <w:r w:rsidRPr="00DA17CD">
              <w:rPr>
                <w:sz w:val="18"/>
              </w:rPr>
              <w:t>Reference</w:t>
            </w:r>
            <w:r>
              <w:rPr>
                <w:sz w:val="18"/>
              </w:rPr>
              <w:t xml:space="preserve">: </w:t>
            </w:r>
            <w:r w:rsidRPr="00611EB9">
              <w:rPr>
                <w:sz w:val="18"/>
                <w:highlight w:val="yellow"/>
              </w:rPr>
              <w:t>[XXXXX]</w:t>
            </w:r>
            <w:r w:rsidRPr="00DA17CD">
              <w:rPr>
                <w:rFonts w:cs="Arial"/>
                <w:szCs w:val="22"/>
              </w:rPr>
              <w:t xml:space="preserve"> </w:t>
            </w:r>
          </w:p>
        </w:tc>
        <w:tc>
          <w:tcPr>
            <w:tcW w:w="384" w:type="dxa"/>
            <w:vAlign w:val="bottom"/>
          </w:tcPr>
          <w:p w14:paraId="4DCE796D" w14:textId="77777777" w:rsidR="00083184" w:rsidRPr="00DA17CD" w:rsidRDefault="00083184" w:rsidP="004730A7">
            <w:pPr>
              <w:tabs>
                <w:tab w:val="left" w:pos="9639"/>
              </w:tabs>
              <w:ind w:left="-284"/>
              <w:jc w:val="right"/>
              <w:rPr>
                <w:sz w:val="18"/>
              </w:rPr>
            </w:pPr>
          </w:p>
        </w:tc>
      </w:tr>
    </w:tbl>
    <w:p w14:paraId="536A227A" w14:textId="77777777" w:rsidR="00D27DE4" w:rsidRDefault="00D27DE4" w:rsidP="00934184">
      <w:pPr>
        <w:rPr>
          <w:rFonts w:ascii="Arial Bold" w:hAnsi="Arial Bold"/>
          <w:b/>
          <w:caps/>
          <w:szCs w:val="22"/>
          <w:u w:val="single"/>
        </w:rPr>
      </w:pPr>
    </w:p>
    <w:p w14:paraId="2ED64F88" w14:textId="1C7F1C37" w:rsidR="004D6455" w:rsidRDefault="00C35476" w:rsidP="00934184">
      <w:pPr>
        <w:rPr>
          <w:rFonts w:ascii="Arial Bold" w:hAnsi="Arial Bold"/>
          <w:b/>
          <w:caps/>
          <w:szCs w:val="22"/>
          <w:u w:val="single"/>
        </w:rPr>
      </w:pPr>
      <w:r w:rsidRPr="00DA17CD">
        <w:rPr>
          <w:rFonts w:ascii="Arial Bold" w:hAnsi="Arial Bold"/>
          <w:b/>
          <w:caps/>
          <w:szCs w:val="22"/>
          <w:u w:val="single"/>
        </w:rPr>
        <w:t>Letter of Environmental Delegation</w:t>
      </w:r>
      <w:r w:rsidR="004D6455">
        <w:rPr>
          <w:rFonts w:ascii="Arial Bold" w:hAnsi="Arial Bold"/>
          <w:b/>
          <w:caps/>
          <w:szCs w:val="22"/>
          <w:u w:val="single"/>
        </w:rPr>
        <w:t>:</w:t>
      </w:r>
    </w:p>
    <w:p w14:paraId="650D07E6" w14:textId="054B24FA" w:rsidR="00AC5266" w:rsidRPr="00DA17CD" w:rsidRDefault="00AE212B" w:rsidP="00934184">
      <w:pPr>
        <w:rPr>
          <w:rFonts w:ascii="Arial Bold" w:hAnsi="Arial Bold"/>
          <w:b/>
          <w:caps/>
          <w:szCs w:val="22"/>
          <w:u w:val="single"/>
        </w:rPr>
      </w:pPr>
      <w:r w:rsidRPr="00D606EA">
        <w:rPr>
          <w:rFonts w:ascii="Arial Bold" w:hAnsi="Arial Bold"/>
          <w:b/>
          <w:caps/>
          <w:szCs w:val="22"/>
          <w:highlight w:val="yellow"/>
          <w:u w:val="single"/>
        </w:rPr>
        <w:t>[</w:t>
      </w:r>
      <w:r w:rsidR="00ED208A" w:rsidRPr="00ED208A">
        <w:rPr>
          <w:rFonts w:ascii="Arial Bold" w:hAnsi="Arial Bold"/>
          <w:b/>
          <w:caps/>
          <w:szCs w:val="22"/>
          <w:highlight w:val="yellow"/>
          <w:u w:val="single"/>
        </w:rPr>
        <w:t>Executive Environmental Responsible (Delegated) / Senior Environmental RESPONSIBL</w:t>
      </w:r>
      <w:r w:rsidR="00ED208A">
        <w:rPr>
          <w:rFonts w:ascii="Arial Bold" w:hAnsi="Arial Bold"/>
          <w:b/>
          <w:caps/>
          <w:szCs w:val="22"/>
          <w:highlight w:val="yellow"/>
          <w:u w:val="single"/>
        </w:rPr>
        <w:t>E</w:t>
      </w:r>
      <w:r w:rsidR="00ED208A" w:rsidRPr="00ED208A">
        <w:rPr>
          <w:rFonts w:ascii="Arial Bold" w:hAnsi="Arial Bold"/>
          <w:b/>
          <w:caps/>
          <w:szCs w:val="22"/>
          <w:highlight w:val="yellow"/>
          <w:u w:val="single"/>
        </w:rPr>
        <w:t xml:space="preserve"> / Environmental Responsible</w:t>
      </w:r>
      <w:r w:rsidRPr="00D606EA">
        <w:rPr>
          <w:rFonts w:ascii="Arial Bold" w:hAnsi="Arial Bold"/>
          <w:b/>
          <w:caps/>
          <w:szCs w:val="22"/>
          <w:highlight w:val="yellow"/>
          <w:u w:val="single"/>
        </w:rPr>
        <w:t>]</w:t>
      </w:r>
      <w:r w:rsidRPr="00DA17CD">
        <w:rPr>
          <w:rFonts w:ascii="Arial Bold" w:hAnsi="Arial Bold"/>
          <w:b/>
          <w:caps/>
          <w:szCs w:val="22"/>
          <w:u w:val="single"/>
        </w:rPr>
        <w:t xml:space="preserve"> </w:t>
      </w:r>
    </w:p>
    <w:p w14:paraId="5146D94C" w14:textId="77777777" w:rsidR="001D3D82" w:rsidRPr="00DA17CD" w:rsidRDefault="001D3D82" w:rsidP="001D3D82">
      <w:pPr>
        <w:rPr>
          <w:szCs w:val="22"/>
        </w:rPr>
      </w:pPr>
    </w:p>
    <w:p w14:paraId="1323C75E" w14:textId="5DF860F0" w:rsidR="004A3B26" w:rsidRPr="00DA17CD" w:rsidRDefault="00CE022F" w:rsidP="0000471D">
      <w:pPr>
        <w:pStyle w:val="ListParagraph"/>
        <w:keepLines/>
        <w:numPr>
          <w:ilvl w:val="0"/>
          <w:numId w:val="11"/>
        </w:numPr>
        <w:spacing w:after="240"/>
        <w:contextualSpacing w:val="0"/>
        <w:rPr>
          <w:rFonts w:cs="Arial"/>
          <w:szCs w:val="22"/>
        </w:rPr>
      </w:pPr>
      <w:r w:rsidRPr="00DA17CD">
        <w:rPr>
          <w:szCs w:val="22"/>
        </w:rPr>
        <w:t xml:space="preserve">As </w:t>
      </w:r>
      <w:r w:rsidR="00CE2D5A" w:rsidRPr="00D606EA">
        <w:rPr>
          <w:szCs w:val="22"/>
          <w:highlight w:val="yellow"/>
        </w:rPr>
        <w:t>[</w:t>
      </w:r>
      <w:r w:rsidR="00CE2D5A" w:rsidRPr="00D606EA">
        <w:rPr>
          <w:rFonts w:cs="Arial"/>
          <w:highlight w:val="yellow"/>
        </w:rPr>
        <w:t>Executive Environmental Responsible (EER) / Executive Environmental Responsible</w:t>
      </w:r>
      <w:r w:rsidR="00173188" w:rsidRPr="00D606EA">
        <w:rPr>
          <w:rFonts w:cs="Arial"/>
          <w:highlight w:val="yellow"/>
        </w:rPr>
        <w:t xml:space="preserve"> </w:t>
      </w:r>
      <w:r w:rsidR="00CE2D5A" w:rsidRPr="00D606EA">
        <w:rPr>
          <w:rFonts w:cs="Arial"/>
          <w:highlight w:val="yellow"/>
        </w:rPr>
        <w:t>(Delegated) (EER(D))</w:t>
      </w:r>
      <w:r w:rsidR="00173188" w:rsidRPr="00D606EA">
        <w:rPr>
          <w:rFonts w:cs="Arial"/>
          <w:highlight w:val="yellow"/>
        </w:rPr>
        <w:t xml:space="preserve"> / Senior Environmental Responsible (SER)]</w:t>
      </w:r>
      <w:r w:rsidR="00CE2D5A" w:rsidRPr="001428F3">
        <w:rPr>
          <w:rFonts w:cs="Arial"/>
        </w:rPr>
        <w:t xml:space="preserve"> </w:t>
      </w:r>
      <w:r w:rsidR="00CE2D5A">
        <w:rPr>
          <w:rFonts w:cs="Arial"/>
        </w:rPr>
        <w:t xml:space="preserve">delegation </w:t>
      </w:r>
      <w:r w:rsidR="00CE2D5A" w:rsidRPr="001428F3">
        <w:rPr>
          <w:rFonts w:cs="Arial"/>
        </w:rPr>
        <w:t>holder for</w:t>
      </w:r>
      <w:r w:rsidR="00CE2D5A">
        <w:rPr>
          <w:rFonts w:cs="Arial"/>
        </w:rPr>
        <w:t xml:space="preserve"> </w:t>
      </w:r>
      <w:r w:rsidR="00D606EA" w:rsidRPr="00D606EA">
        <w:rPr>
          <w:szCs w:val="22"/>
          <w:highlight w:val="yellow"/>
        </w:rPr>
        <w:t xml:space="preserve">[Area of Responsibility/Order Book Item(s) (OBIs) reference from </w:t>
      </w:r>
      <w:hyperlink r:id="rId13" w:history="1">
        <w:r w:rsidR="00D606EA" w:rsidRPr="00D606EA">
          <w:rPr>
            <w:rStyle w:val="Hyperlink"/>
            <w:highlight w:val="yellow"/>
          </w:rPr>
          <w:t>Enterprise Work Breakdown Structure (EWBS)</w:t>
        </w:r>
      </w:hyperlink>
      <w:r w:rsidR="00133F3C" w:rsidRPr="00D606EA">
        <w:rPr>
          <w:rFonts w:cs="Arial"/>
          <w:highlight w:val="yellow"/>
        </w:rPr>
        <w:t>]</w:t>
      </w:r>
      <w:r w:rsidR="00133F3C" w:rsidRPr="000F23D5">
        <w:rPr>
          <w:rFonts w:cs="Arial"/>
        </w:rPr>
        <w:t>,</w:t>
      </w:r>
      <w:r w:rsidR="00133F3C">
        <w:rPr>
          <w:rFonts w:cs="Arial"/>
        </w:rPr>
        <w:t xml:space="preserve"> </w:t>
      </w:r>
      <w:r w:rsidR="00333E90" w:rsidRPr="00DA17CD">
        <w:t>I am authorised to delegate environmental responsibilities to suitably competent individuals</w:t>
      </w:r>
      <w:r w:rsidR="00E858F5" w:rsidRPr="00DA17CD">
        <w:t xml:space="preserve">.  </w:t>
      </w:r>
      <w:r w:rsidRPr="00DA17CD">
        <w:rPr>
          <w:rFonts w:cs="Arial"/>
          <w:szCs w:val="22"/>
        </w:rPr>
        <w:t>Accordingly, this Letter of Delegation confirms your appointment as</w:t>
      </w:r>
      <w:r w:rsidRPr="00DA17CD">
        <w:rPr>
          <w:szCs w:val="22"/>
        </w:rPr>
        <w:t xml:space="preserve"> the</w:t>
      </w:r>
      <w:r w:rsidR="00AD3420">
        <w:rPr>
          <w:szCs w:val="22"/>
        </w:rPr>
        <w:t xml:space="preserve"> </w:t>
      </w:r>
      <w:r w:rsidR="00AD3420" w:rsidRPr="00276988">
        <w:rPr>
          <w:szCs w:val="22"/>
          <w:highlight w:val="yellow"/>
        </w:rPr>
        <w:t>[EER(D) / S</w:t>
      </w:r>
      <w:r w:rsidR="00C22858" w:rsidRPr="00276988">
        <w:rPr>
          <w:szCs w:val="22"/>
          <w:highlight w:val="yellow"/>
        </w:rPr>
        <w:t xml:space="preserve">ER / </w:t>
      </w:r>
      <w:r w:rsidR="00AD3420" w:rsidRPr="00276988">
        <w:rPr>
          <w:szCs w:val="22"/>
          <w:highlight w:val="yellow"/>
        </w:rPr>
        <w:t>ER</w:t>
      </w:r>
      <w:r w:rsidR="000F23D5" w:rsidRPr="00276988">
        <w:rPr>
          <w:szCs w:val="22"/>
          <w:highlight w:val="yellow"/>
        </w:rPr>
        <w:t>]</w:t>
      </w:r>
      <w:r w:rsidR="000F23D5">
        <w:rPr>
          <w:szCs w:val="22"/>
        </w:rPr>
        <w:t xml:space="preserve"> for </w:t>
      </w:r>
      <w:r w:rsidR="000F23D5" w:rsidRPr="00D606EA">
        <w:rPr>
          <w:szCs w:val="22"/>
          <w:highlight w:val="yellow"/>
        </w:rPr>
        <w:t>[Area of Responsibility</w:t>
      </w:r>
      <w:r w:rsidR="00F82777" w:rsidRPr="00D606EA">
        <w:rPr>
          <w:szCs w:val="22"/>
          <w:highlight w:val="yellow"/>
        </w:rPr>
        <w:t>/</w:t>
      </w:r>
      <w:r w:rsidR="00FE611E" w:rsidRPr="00D606EA">
        <w:rPr>
          <w:szCs w:val="22"/>
          <w:highlight w:val="yellow"/>
        </w:rPr>
        <w:t>OBIs</w:t>
      </w:r>
      <w:r w:rsidR="005E76AF" w:rsidRPr="00D606EA">
        <w:rPr>
          <w:szCs w:val="22"/>
          <w:highlight w:val="yellow"/>
        </w:rPr>
        <w:t xml:space="preserve"> </w:t>
      </w:r>
      <w:r w:rsidR="00A27ADF" w:rsidRPr="00D606EA">
        <w:rPr>
          <w:szCs w:val="22"/>
          <w:highlight w:val="yellow"/>
        </w:rPr>
        <w:t>r</w:t>
      </w:r>
      <w:r w:rsidR="005E76AF" w:rsidRPr="00D606EA">
        <w:rPr>
          <w:szCs w:val="22"/>
          <w:highlight w:val="yellow"/>
        </w:rPr>
        <w:t>eference</w:t>
      </w:r>
      <w:r w:rsidR="00A27ADF" w:rsidRPr="00D606EA">
        <w:rPr>
          <w:szCs w:val="22"/>
          <w:highlight w:val="yellow"/>
        </w:rPr>
        <w:t xml:space="preserve"> from </w:t>
      </w:r>
      <w:hyperlink r:id="rId14" w:history="1">
        <w:r w:rsidR="00A27ADF" w:rsidRPr="00D606EA">
          <w:rPr>
            <w:rStyle w:val="Hyperlink"/>
            <w:highlight w:val="yellow"/>
          </w:rPr>
          <w:t>Enterprise Work Breakdown Structure (EWBS)</w:t>
        </w:r>
      </w:hyperlink>
      <w:r w:rsidR="000F23D5" w:rsidRPr="00D606EA">
        <w:rPr>
          <w:szCs w:val="22"/>
          <w:highlight w:val="yellow"/>
        </w:rPr>
        <w:t>]</w:t>
      </w:r>
      <w:r w:rsidR="00360382">
        <w:rPr>
          <w:szCs w:val="22"/>
        </w:rPr>
        <w:t xml:space="preserve"> </w:t>
      </w:r>
      <w:r w:rsidR="00360382">
        <w:rPr>
          <w:rFonts w:eastAsia="Times New Roman"/>
        </w:rPr>
        <w:t>in accordance with S&amp;EP Leaflet 18/2023</w:t>
      </w:r>
      <w:r w:rsidR="000F23D5" w:rsidRPr="00276988">
        <w:rPr>
          <w:szCs w:val="22"/>
        </w:rPr>
        <w:t>.</w:t>
      </w:r>
    </w:p>
    <w:p w14:paraId="4B179B5B" w14:textId="401B7228" w:rsidR="00CE022F" w:rsidRPr="00751692" w:rsidRDefault="00923C61" w:rsidP="0000471D">
      <w:pPr>
        <w:pStyle w:val="ListParagraph"/>
        <w:keepNext/>
        <w:keepLines/>
        <w:numPr>
          <w:ilvl w:val="0"/>
          <w:numId w:val="11"/>
        </w:numPr>
        <w:spacing w:after="240"/>
        <w:contextualSpacing w:val="0"/>
        <w:rPr>
          <w:szCs w:val="22"/>
        </w:rPr>
      </w:pPr>
      <w:r w:rsidRPr="00751692">
        <w:rPr>
          <w:szCs w:val="22"/>
        </w:rPr>
        <w:t>Delivering Products, Systems and Services (PSS) with sound environmental performance is the ultimate objective of acquisition environmental management activities in DE&amp;S</w:t>
      </w:r>
      <w:r w:rsidR="00412B79" w:rsidRPr="00751692">
        <w:rPr>
          <w:szCs w:val="22"/>
        </w:rPr>
        <w:t>.</w:t>
      </w:r>
      <w:r w:rsidR="00B54B0D" w:rsidRPr="00751692">
        <w:rPr>
          <w:szCs w:val="22"/>
        </w:rPr>
        <w:t xml:space="preserve"> </w:t>
      </w:r>
      <w:r w:rsidR="00593D64">
        <w:t xml:space="preserve">Sound </w:t>
      </w:r>
      <w:r w:rsidR="00A651F3">
        <w:t>environmental performance is</w:t>
      </w:r>
      <w:r w:rsidR="00593D64">
        <w:t xml:space="preserve"> the application of valid reasoning and good judgement to proactively improve environmental performance and </w:t>
      </w:r>
      <w:r w:rsidR="00A651F3">
        <w:t>is</w:t>
      </w:r>
      <w:r w:rsidR="00593D64">
        <w:t xml:space="preserve"> assessed against </w:t>
      </w:r>
      <w:r w:rsidR="00A651F3">
        <w:t xml:space="preserve">four </w:t>
      </w:r>
      <w:r w:rsidR="00593D64">
        <w:t xml:space="preserve">Outcomes </w:t>
      </w:r>
      <w:r w:rsidR="00A651F3">
        <w:t xml:space="preserve">outlined </w:t>
      </w:r>
      <w:r w:rsidR="00A651F3">
        <w:rPr>
          <w:rFonts w:eastAsia="Times New Roman"/>
        </w:rPr>
        <w:t>S&amp;EP Leaflet 18/2023</w:t>
      </w:r>
      <w:r w:rsidR="00A651F3">
        <w:t>.</w:t>
      </w:r>
      <w:r w:rsidR="00B54B0D" w:rsidRPr="00751692">
        <w:rPr>
          <w:szCs w:val="22"/>
        </w:rPr>
        <w:t xml:space="preserve"> </w:t>
      </w:r>
      <w:r w:rsidR="00120879">
        <w:rPr>
          <w:szCs w:val="22"/>
        </w:rPr>
        <w:t xml:space="preserve">In support of this </w:t>
      </w:r>
      <w:r w:rsidR="00FB3AA1">
        <w:rPr>
          <w:szCs w:val="22"/>
        </w:rPr>
        <w:t>objective</w:t>
      </w:r>
      <w:r w:rsidR="00B54B0D" w:rsidRPr="00751692">
        <w:rPr>
          <w:szCs w:val="22"/>
        </w:rPr>
        <w:t xml:space="preserve">, </w:t>
      </w:r>
      <w:r w:rsidR="001E3FE9" w:rsidRPr="00751692">
        <w:rPr>
          <w:szCs w:val="22"/>
        </w:rPr>
        <w:t>I require that you</w:t>
      </w:r>
      <w:r w:rsidR="00751692">
        <w:rPr>
          <w:szCs w:val="22"/>
        </w:rPr>
        <w:t xml:space="preserve"> </w:t>
      </w:r>
      <w:r w:rsidR="00276988" w:rsidRPr="00276988">
        <w:rPr>
          <w:i/>
          <w:iCs/>
          <w:szCs w:val="22"/>
          <w:highlight w:val="green"/>
        </w:rPr>
        <w:t>[Delete bullets below as appropriate]</w:t>
      </w:r>
      <w:r w:rsidR="001E3FE9" w:rsidRPr="00751692">
        <w:rPr>
          <w:szCs w:val="22"/>
        </w:rPr>
        <w:t>:</w:t>
      </w:r>
    </w:p>
    <w:p w14:paraId="507DA5F8" w14:textId="0FB1A566" w:rsidR="00264B3D" w:rsidRPr="001862B0" w:rsidRDefault="00264B3D" w:rsidP="0000471D">
      <w:pPr>
        <w:pStyle w:val="ListParagraph"/>
        <w:keepLines/>
        <w:numPr>
          <w:ilvl w:val="1"/>
          <w:numId w:val="11"/>
        </w:numPr>
        <w:spacing w:after="240"/>
        <w:contextualSpacing w:val="0"/>
        <w:rPr>
          <w:szCs w:val="22"/>
        </w:rPr>
      </w:pPr>
      <w:r w:rsidRPr="001862B0">
        <w:rPr>
          <w:szCs w:val="22"/>
        </w:rPr>
        <w:t xml:space="preserve">Ensuring </w:t>
      </w:r>
      <w:r w:rsidR="007F3552" w:rsidRPr="001862B0">
        <w:rPr>
          <w:szCs w:val="22"/>
          <w:highlight w:val="yellow"/>
        </w:rPr>
        <w:t xml:space="preserve">[Area of Responsibility/OBIs reference from </w:t>
      </w:r>
      <w:hyperlink r:id="rId15" w:history="1">
        <w:r w:rsidR="007F3552" w:rsidRPr="001862B0">
          <w:rPr>
            <w:rStyle w:val="Hyperlink"/>
            <w:highlight w:val="yellow"/>
          </w:rPr>
          <w:t>Enterprise Work Breakdown Structure (EWBS)</w:t>
        </w:r>
      </w:hyperlink>
      <w:r w:rsidR="007F3552" w:rsidRPr="001862B0">
        <w:rPr>
          <w:szCs w:val="22"/>
          <w:highlight w:val="yellow"/>
        </w:rPr>
        <w:t>]</w:t>
      </w:r>
      <w:r w:rsidR="007F3552" w:rsidRPr="001862B0">
        <w:rPr>
          <w:szCs w:val="22"/>
        </w:rPr>
        <w:t xml:space="preserve"> </w:t>
      </w:r>
      <w:r w:rsidRPr="001862B0">
        <w:rPr>
          <w:szCs w:val="22"/>
        </w:rPr>
        <w:t>meet</w:t>
      </w:r>
      <w:r w:rsidR="007F3552" w:rsidRPr="001862B0">
        <w:rPr>
          <w:szCs w:val="22"/>
        </w:rPr>
        <w:t xml:space="preserve"> </w:t>
      </w:r>
      <w:r w:rsidRPr="001862B0">
        <w:rPr>
          <w:szCs w:val="22"/>
        </w:rPr>
        <w:t>Outcome 1 (Compliance Obligations) Outcome 2 (Unintended Event</w:t>
      </w:r>
      <w:r w:rsidRPr="00276988">
        <w:rPr>
          <w:szCs w:val="22"/>
        </w:rPr>
        <w:t>s) of sound environmental performance;</w:t>
      </w:r>
      <w:r w:rsidR="008152DB" w:rsidRPr="00276988">
        <w:rPr>
          <w:i/>
          <w:iCs/>
          <w:szCs w:val="22"/>
        </w:rPr>
        <w:t xml:space="preserve"> </w:t>
      </w:r>
      <w:r w:rsidR="008152DB" w:rsidRPr="00276988">
        <w:rPr>
          <w:i/>
          <w:iCs/>
          <w:szCs w:val="22"/>
          <w:highlight w:val="green"/>
        </w:rPr>
        <w:t>[May be applicable to EER(D), SER or ER delegation]</w:t>
      </w:r>
    </w:p>
    <w:p w14:paraId="7F550257" w14:textId="6ED36FFC" w:rsidR="00264B3D" w:rsidRPr="00264B3D" w:rsidRDefault="00264B3D" w:rsidP="0000471D">
      <w:pPr>
        <w:pStyle w:val="ListParagraph"/>
        <w:keepLines/>
        <w:numPr>
          <w:ilvl w:val="1"/>
          <w:numId w:val="11"/>
        </w:numPr>
        <w:spacing w:after="240"/>
        <w:contextualSpacing w:val="0"/>
        <w:rPr>
          <w:szCs w:val="22"/>
        </w:rPr>
      </w:pPr>
      <w:r w:rsidRPr="00264B3D">
        <w:rPr>
          <w:szCs w:val="22"/>
        </w:rPr>
        <w:t xml:space="preserve">Identifying </w:t>
      </w:r>
      <w:r w:rsidR="000032A9">
        <w:rPr>
          <w:szCs w:val="22"/>
        </w:rPr>
        <w:t xml:space="preserve">and highlighting </w:t>
      </w:r>
      <w:r w:rsidRPr="00264B3D">
        <w:rPr>
          <w:szCs w:val="22"/>
        </w:rPr>
        <w:t xml:space="preserve">opportunities for </w:t>
      </w:r>
      <w:r w:rsidR="001862B0" w:rsidRPr="001862B0">
        <w:rPr>
          <w:szCs w:val="22"/>
          <w:highlight w:val="yellow"/>
        </w:rPr>
        <w:t xml:space="preserve">[Area of Responsibility/OBIs reference from </w:t>
      </w:r>
      <w:hyperlink r:id="rId16" w:history="1">
        <w:r w:rsidR="001862B0" w:rsidRPr="001862B0">
          <w:rPr>
            <w:rStyle w:val="Hyperlink"/>
            <w:highlight w:val="yellow"/>
          </w:rPr>
          <w:t>Enterprise Work Breakdown Structure (EWBS)</w:t>
        </w:r>
      </w:hyperlink>
      <w:r w:rsidR="001862B0" w:rsidRPr="001862B0">
        <w:rPr>
          <w:szCs w:val="22"/>
          <w:highlight w:val="yellow"/>
        </w:rPr>
        <w:t>]</w:t>
      </w:r>
      <w:r w:rsidR="001862B0" w:rsidRPr="001862B0">
        <w:rPr>
          <w:szCs w:val="22"/>
        </w:rPr>
        <w:t xml:space="preserve"> </w:t>
      </w:r>
      <w:r w:rsidRPr="00264B3D">
        <w:rPr>
          <w:szCs w:val="22"/>
        </w:rPr>
        <w:t>to meet Outcome 3 (Opportunities) and Outcome 4 (Adaptation and Resilience) of sound environmental performance as a means of providing risk mitigation and delivering resilient capability throug</w:t>
      </w:r>
      <w:r w:rsidRPr="00276988">
        <w:rPr>
          <w:szCs w:val="22"/>
        </w:rPr>
        <w:t>h life;</w:t>
      </w:r>
      <w:r w:rsidR="008152DB" w:rsidRPr="00276988">
        <w:rPr>
          <w:i/>
          <w:iCs/>
          <w:szCs w:val="22"/>
        </w:rPr>
        <w:t xml:space="preserve"> </w:t>
      </w:r>
      <w:r w:rsidR="008152DB" w:rsidRPr="00276988">
        <w:rPr>
          <w:i/>
          <w:iCs/>
          <w:szCs w:val="22"/>
          <w:highlight w:val="green"/>
        </w:rPr>
        <w:t>[May be applicable to EER(D), SER or ER delegation]</w:t>
      </w:r>
    </w:p>
    <w:p w14:paraId="7B47CF58" w14:textId="7F045B83" w:rsidR="00264B3D" w:rsidRDefault="00264B3D" w:rsidP="0000471D">
      <w:pPr>
        <w:pStyle w:val="ListParagraph"/>
        <w:keepLines/>
        <w:numPr>
          <w:ilvl w:val="1"/>
          <w:numId w:val="11"/>
        </w:numPr>
        <w:spacing w:after="240"/>
        <w:contextualSpacing w:val="0"/>
        <w:rPr>
          <w:szCs w:val="22"/>
        </w:rPr>
      </w:pPr>
      <w:r w:rsidRPr="00264B3D">
        <w:rPr>
          <w:szCs w:val="22"/>
        </w:rPr>
        <w:t xml:space="preserve">Highlighting to </w:t>
      </w:r>
      <w:r w:rsidR="00BF1AD6" w:rsidRPr="00CA4307">
        <w:rPr>
          <w:szCs w:val="22"/>
          <w:highlight w:val="yellow"/>
        </w:rPr>
        <w:t xml:space="preserve">[me / </w:t>
      </w:r>
      <w:r w:rsidRPr="00CA4307">
        <w:rPr>
          <w:szCs w:val="22"/>
          <w:highlight w:val="yellow"/>
        </w:rPr>
        <w:t xml:space="preserve">the </w:t>
      </w:r>
      <w:r w:rsidR="00DA2543">
        <w:rPr>
          <w:szCs w:val="22"/>
          <w:highlight w:val="yellow"/>
        </w:rPr>
        <w:t>Environmental Authority</w:t>
      </w:r>
      <w:r w:rsidR="00EF3A7C" w:rsidRPr="00CA4307">
        <w:rPr>
          <w:szCs w:val="22"/>
          <w:highlight w:val="yellow"/>
        </w:rPr>
        <w:t xml:space="preserve"> </w:t>
      </w:r>
      <w:r w:rsidR="000C7E6A" w:rsidRPr="00CA4307">
        <w:rPr>
          <w:szCs w:val="22"/>
          <w:highlight w:val="yellow"/>
        </w:rPr>
        <w:t>on my behalf</w:t>
      </w:r>
      <w:r w:rsidR="00BF1AD6" w:rsidRPr="00CA4307">
        <w:rPr>
          <w:szCs w:val="22"/>
          <w:highlight w:val="yellow"/>
        </w:rPr>
        <w:t>]</w:t>
      </w:r>
      <w:r w:rsidRPr="00264B3D">
        <w:rPr>
          <w:szCs w:val="22"/>
        </w:rPr>
        <w:t xml:space="preserve"> any opportunities to improve DE&amp;S’s </w:t>
      </w:r>
      <w:r w:rsidRPr="00276988">
        <w:rPr>
          <w:szCs w:val="22"/>
        </w:rPr>
        <w:t>environmental management arrangements to support the delivery of PSS with sound environmental performance;</w:t>
      </w:r>
      <w:r w:rsidR="008152DB" w:rsidRPr="00276988">
        <w:rPr>
          <w:i/>
          <w:iCs/>
          <w:szCs w:val="22"/>
        </w:rPr>
        <w:t xml:space="preserve"> </w:t>
      </w:r>
      <w:r w:rsidR="008152DB" w:rsidRPr="00276988">
        <w:rPr>
          <w:i/>
          <w:iCs/>
          <w:szCs w:val="22"/>
          <w:highlight w:val="green"/>
        </w:rPr>
        <w:t>[Applicable to EER(D) delegation]</w:t>
      </w:r>
    </w:p>
    <w:p w14:paraId="66D74C4C" w14:textId="312D0C4B" w:rsidR="00E27B9F" w:rsidRPr="00264B3D" w:rsidRDefault="00E27B9F" w:rsidP="0000471D">
      <w:pPr>
        <w:pStyle w:val="ListParagraph"/>
        <w:keepLines/>
        <w:numPr>
          <w:ilvl w:val="1"/>
          <w:numId w:val="11"/>
        </w:numPr>
        <w:spacing w:after="240"/>
        <w:contextualSpacing w:val="0"/>
        <w:rPr>
          <w:szCs w:val="22"/>
        </w:rPr>
      </w:pPr>
      <w:r w:rsidRPr="00264B3D">
        <w:rPr>
          <w:szCs w:val="22"/>
        </w:rPr>
        <w:t xml:space="preserve">Highlighting to </w:t>
      </w:r>
      <w:r w:rsidR="00EE3217">
        <w:rPr>
          <w:szCs w:val="22"/>
          <w:highlight w:val="yellow"/>
        </w:rPr>
        <w:t>[</w:t>
      </w:r>
      <w:r w:rsidR="000032A9">
        <w:rPr>
          <w:szCs w:val="22"/>
          <w:highlight w:val="yellow"/>
        </w:rPr>
        <w:t>me</w:t>
      </w:r>
      <w:r w:rsidRPr="00D74C6C">
        <w:rPr>
          <w:szCs w:val="22"/>
          <w:highlight w:val="yellow"/>
        </w:rPr>
        <w:t xml:space="preserve"> / </w:t>
      </w:r>
      <w:r w:rsidR="00546742">
        <w:rPr>
          <w:szCs w:val="22"/>
          <w:highlight w:val="yellow"/>
        </w:rPr>
        <w:t xml:space="preserve">the </w:t>
      </w:r>
      <w:r w:rsidRPr="00D74C6C">
        <w:rPr>
          <w:szCs w:val="22"/>
          <w:highlight w:val="yellow"/>
        </w:rPr>
        <w:t>EER(D)]</w:t>
      </w:r>
      <w:r w:rsidRPr="00264B3D">
        <w:rPr>
          <w:szCs w:val="22"/>
        </w:rPr>
        <w:t xml:space="preserve"> any opportunities to improve DE&amp;S’s environmental management arrangements to support the delivery of PSS with sound environmental performance; </w:t>
      </w:r>
      <w:r w:rsidR="008152DB" w:rsidRPr="00276988">
        <w:rPr>
          <w:i/>
          <w:iCs/>
          <w:szCs w:val="22"/>
          <w:highlight w:val="green"/>
        </w:rPr>
        <w:t>[Applicable to SER/ER delegation]</w:t>
      </w:r>
    </w:p>
    <w:p w14:paraId="2BEB037C" w14:textId="29D2D983" w:rsidR="00264B3D" w:rsidRPr="00276988" w:rsidRDefault="00264B3D" w:rsidP="0000471D">
      <w:pPr>
        <w:pStyle w:val="ListParagraph"/>
        <w:keepLines/>
        <w:numPr>
          <w:ilvl w:val="1"/>
          <w:numId w:val="11"/>
        </w:numPr>
        <w:spacing w:after="240"/>
        <w:contextualSpacing w:val="0"/>
        <w:rPr>
          <w:szCs w:val="22"/>
        </w:rPr>
      </w:pPr>
      <w:r w:rsidRPr="00264B3D">
        <w:rPr>
          <w:szCs w:val="22"/>
        </w:rPr>
        <w:t xml:space="preserve">Conducting 1LOD assurance for </w:t>
      </w:r>
      <w:r w:rsidR="00A77407" w:rsidRPr="00D606EA">
        <w:rPr>
          <w:szCs w:val="22"/>
          <w:highlight w:val="yellow"/>
        </w:rPr>
        <w:t>[Area of Responsibili</w:t>
      </w:r>
      <w:r w:rsidR="00D74C6C">
        <w:rPr>
          <w:szCs w:val="22"/>
          <w:highlight w:val="yellow"/>
        </w:rPr>
        <w:t>ty]</w:t>
      </w:r>
      <w:r w:rsidRPr="00264B3D">
        <w:rPr>
          <w:szCs w:val="22"/>
        </w:rPr>
        <w:t xml:space="preserve"> to ensure activities are being conducted in accordance with the DE&amp;S EMS</w:t>
      </w:r>
      <w:r w:rsidRPr="00276988">
        <w:rPr>
          <w:szCs w:val="22"/>
        </w:rPr>
        <w:t>.</w:t>
      </w:r>
      <w:r w:rsidR="008152DB" w:rsidRPr="00276988">
        <w:rPr>
          <w:i/>
          <w:iCs/>
          <w:szCs w:val="22"/>
        </w:rPr>
        <w:t xml:space="preserve"> </w:t>
      </w:r>
      <w:r w:rsidR="008152DB" w:rsidRPr="00276988">
        <w:rPr>
          <w:i/>
          <w:iCs/>
          <w:szCs w:val="22"/>
          <w:highlight w:val="green"/>
        </w:rPr>
        <w:t>[Applicable to EER(D) delegation]</w:t>
      </w:r>
    </w:p>
    <w:p w14:paraId="639C40D4" w14:textId="4CD65E92" w:rsidR="00E62F4D" w:rsidRPr="00E62F4D" w:rsidRDefault="00D77F7E" w:rsidP="0000471D">
      <w:pPr>
        <w:pStyle w:val="ListParagraph"/>
        <w:keepNext/>
        <w:keepLines/>
        <w:numPr>
          <w:ilvl w:val="0"/>
          <w:numId w:val="11"/>
        </w:numPr>
        <w:spacing w:after="240"/>
        <w:contextualSpacing w:val="0"/>
        <w:rPr>
          <w:szCs w:val="22"/>
        </w:rPr>
      </w:pPr>
      <w:r>
        <w:rPr>
          <w:szCs w:val="22"/>
        </w:rPr>
        <w:lastRenderedPageBreak/>
        <w:t>Furthermore,</w:t>
      </w:r>
      <w:r w:rsidR="00665804">
        <w:rPr>
          <w:szCs w:val="22"/>
        </w:rPr>
        <w:t xml:space="preserve"> I require</w:t>
      </w:r>
      <w:r>
        <w:rPr>
          <w:szCs w:val="22"/>
        </w:rPr>
        <w:t xml:space="preserve"> y</w:t>
      </w:r>
      <w:r w:rsidR="00E62F4D" w:rsidRPr="00DA17CD">
        <w:rPr>
          <w:szCs w:val="22"/>
        </w:rPr>
        <w:t>ou</w:t>
      </w:r>
      <w:r w:rsidR="009E076C">
        <w:rPr>
          <w:szCs w:val="22"/>
        </w:rPr>
        <w:t>r support</w:t>
      </w:r>
      <w:r w:rsidR="00E62F4D" w:rsidRPr="00DA17CD">
        <w:rPr>
          <w:szCs w:val="22"/>
        </w:rPr>
        <w:t xml:space="preserve"> to</w:t>
      </w:r>
      <w:r w:rsidR="00172027">
        <w:rPr>
          <w:szCs w:val="22"/>
        </w:rPr>
        <w:t xml:space="preserve"> </w:t>
      </w:r>
      <w:r w:rsidR="00172027" w:rsidRPr="00276988">
        <w:rPr>
          <w:i/>
          <w:iCs/>
          <w:szCs w:val="22"/>
          <w:highlight w:val="green"/>
        </w:rPr>
        <w:t xml:space="preserve">[Delete </w:t>
      </w:r>
      <w:r w:rsidR="00276988" w:rsidRPr="00276988">
        <w:rPr>
          <w:i/>
          <w:iCs/>
          <w:szCs w:val="22"/>
          <w:highlight w:val="green"/>
        </w:rPr>
        <w:t>bullets below as</w:t>
      </w:r>
      <w:r w:rsidR="00172027" w:rsidRPr="00276988">
        <w:rPr>
          <w:i/>
          <w:iCs/>
          <w:szCs w:val="22"/>
          <w:highlight w:val="green"/>
        </w:rPr>
        <w:t xml:space="preserve"> appropriate]</w:t>
      </w:r>
      <w:r w:rsidR="00172027" w:rsidRPr="00751692">
        <w:rPr>
          <w:szCs w:val="22"/>
        </w:rPr>
        <w:t>:</w:t>
      </w:r>
    </w:p>
    <w:p w14:paraId="7ED2C471" w14:textId="2D97DF6B" w:rsidR="006B4513" w:rsidRDefault="009E076C" w:rsidP="00854DCF">
      <w:pPr>
        <w:pStyle w:val="Default"/>
        <w:keepLines/>
        <w:numPr>
          <w:ilvl w:val="1"/>
          <w:numId w:val="11"/>
        </w:numPr>
        <w:spacing w:before="120" w:after="120"/>
        <w:jc w:val="both"/>
      </w:pPr>
      <w:r>
        <w:t>E</w:t>
      </w:r>
      <w:r w:rsidR="006B4513">
        <w:t xml:space="preserve">scalate to the </w:t>
      </w:r>
      <w:r>
        <w:t>Safety, Health and Environmental commitment (</w:t>
      </w:r>
      <w:r w:rsidR="006B4513" w:rsidRPr="21117F6F">
        <w:t>SHEC</w:t>
      </w:r>
      <w:r>
        <w:t>)</w:t>
      </w:r>
      <w:r w:rsidR="003662D4">
        <w:t xml:space="preserve"> </w:t>
      </w:r>
      <w:r w:rsidR="00B00BAE" w:rsidRPr="00B00BAE">
        <w:rPr>
          <w:highlight w:val="yellow"/>
        </w:rPr>
        <w:t>[</w:t>
      </w:r>
      <w:r w:rsidR="003662D4" w:rsidRPr="00B00BAE">
        <w:rPr>
          <w:highlight w:val="yellow"/>
        </w:rPr>
        <w:t xml:space="preserve">and </w:t>
      </w:r>
      <w:r w:rsidR="003662D4" w:rsidRPr="00B00BAE">
        <w:rPr>
          <w:szCs w:val="22"/>
          <w:highlight w:val="yellow"/>
        </w:rPr>
        <w:t xml:space="preserve">Senior Responsible Owner (SRO) </w:t>
      </w:r>
      <w:r w:rsidR="00B00BAE">
        <w:rPr>
          <w:szCs w:val="22"/>
          <w:highlight w:val="yellow"/>
        </w:rPr>
        <w:t>/</w:t>
      </w:r>
      <w:r w:rsidR="003662D4" w:rsidRPr="00B00BAE">
        <w:rPr>
          <w:szCs w:val="22"/>
          <w:highlight w:val="yellow"/>
        </w:rPr>
        <w:t xml:space="preserve"> Military Command Client</w:t>
      </w:r>
      <w:r w:rsidR="00B00BAE" w:rsidRPr="00B00BAE">
        <w:rPr>
          <w:szCs w:val="22"/>
          <w:highlight w:val="yellow"/>
        </w:rPr>
        <w:t>]</w:t>
      </w:r>
      <w:r w:rsidR="00CB1943">
        <w:t>, via the</w:t>
      </w:r>
      <w:r w:rsidR="00CB1943" w:rsidRPr="00CB1943">
        <w:t xml:space="preserve"> </w:t>
      </w:r>
      <w:r w:rsidR="00CB1943" w:rsidRPr="00FF1A2C">
        <w:rPr>
          <w:highlight w:val="yellow"/>
        </w:rPr>
        <w:t>[</w:t>
      </w:r>
      <w:r w:rsidR="00CB1943" w:rsidRPr="00D606EA">
        <w:rPr>
          <w:szCs w:val="22"/>
          <w:highlight w:val="yellow"/>
        </w:rPr>
        <w:t>Area of Responsibility</w:t>
      </w:r>
      <w:r w:rsidR="00CB1943" w:rsidRPr="00FF1A2C">
        <w:rPr>
          <w:highlight w:val="yellow"/>
        </w:rPr>
        <w:t>]</w:t>
      </w:r>
      <w:r w:rsidR="00CB1943">
        <w:t xml:space="preserve"> </w:t>
      </w:r>
      <w:r w:rsidR="00CB1943" w:rsidRPr="00FF1A2C">
        <w:t>environmental governance</w:t>
      </w:r>
      <w:r w:rsidR="00CB1943">
        <w:t xml:space="preserve"> </w:t>
      </w:r>
      <w:r w:rsidR="000D42BB">
        <w:t>arrangements</w:t>
      </w:r>
      <w:r w:rsidR="005807C5">
        <w:t xml:space="preserve"> or more </w:t>
      </w:r>
      <w:r w:rsidR="005807C5">
        <w:rPr>
          <w:szCs w:val="22"/>
        </w:rPr>
        <w:t>expedient arrangements for urgent issues</w:t>
      </w:r>
      <w:r w:rsidR="00CB1943">
        <w:t>,</w:t>
      </w:r>
      <w:r w:rsidR="006B4513">
        <w:t xml:space="preserve"> activities that cannot be conducted within the construct of </w:t>
      </w:r>
      <w:r w:rsidR="00C51BC2">
        <w:t xml:space="preserve">relevant </w:t>
      </w:r>
      <w:r w:rsidR="006B4513">
        <w:t>environmental protection legislation or Defence Regulation (aligned to Outcome 1 of sound environmental performance)</w:t>
      </w:r>
      <w:r w:rsidR="00854DCF">
        <w:t xml:space="preserve"> or </w:t>
      </w:r>
      <w:r w:rsidR="006B4513">
        <w:t>cannot be conducted without risking serious environmental harm (aligned to Outcome 2 of sound environmental</w:t>
      </w:r>
      <w:r w:rsidR="00B8367D">
        <w:t xml:space="preserve"> performance)</w:t>
      </w:r>
      <w:r w:rsidR="00FF1A2C">
        <w:t>;</w:t>
      </w:r>
      <w:r w:rsidR="00675AF3">
        <w:t xml:space="preserve"> </w:t>
      </w:r>
      <w:r w:rsidR="00675AF3" w:rsidRPr="00276988">
        <w:rPr>
          <w:i/>
          <w:iCs/>
          <w:szCs w:val="22"/>
          <w:highlight w:val="green"/>
        </w:rPr>
        <w:t>[May be applicable to EER(D), SER or ER delegation]</w:t>
      </w:r>
    </w:p>
    <w:p w14:paraId="157AE789" w14:textId="02B3AD39" w:rsidR="00600F0F" w:rsidRDefault="00600F0F" w:rsidP="0000471D">
      <w:pPr>
        <w:pStyle w:val="Default"/>
        <w:keepLines/>
        <w:numPr>
          <w:ilvl w:val="1"/>
          <w:numId w:val="11"/>
        </w:numPr>
        <w:spacing w:before="120" w:after="120"/>
        <w:jc w:val="both"/>
      </w:pPr>
      <w:r>
        <w:t>Highlight</w:t>
      </w:r>
      <w:r w:rsidR="00854DCF">
        <w:t>, v</w:t>
      </w:r>
      <w:r w:rsidR="00854DCF" w:rsidRPr="00854DCF">
        <w:t xml:space="preserve">ia the </w:t>
      </w:r>
      <w:r w:rsidR="00854DCF" w:rsidRPr="00F908D7">
        <w:rPr>
          <w:highlight w:val="yellow"/>
        </w:rPr>
        <w:t>[Area of Responsibility]</w:t>
      </w:r>
      <w:r w:rsidR="00854DCF" w:rsidRPr="00854DCF">
        <w:t xml:space="preserve"> governance arrangements</w:t>
      </w:r>
      <w:r w:rsidR="00377087">
        <w:t xml:space="preserve"> into </w:t>
      </w:r>
      <w:r>
        <w:t>the Programme Performance Board</w:t>
      </w:r>
      <w:r w:rsidR="00377087">
        <w:t>,</w:t>
      </w:r>
      <w:r>
        <w:t xml:space="preserve"> opportunit</w:t>
      </w:r>
      <w:r w:rsidR="00BE77D9">
        <w:t>ies</w:t>
      </w:r>
      <w:r>
        <w:t xml:space="preserve"> </w:t>
      </w:r>
      <w:r w:rsidR="00BE77D9">
        <w:t>to</w:t>
      </w:r>
      <w:r w:rsidRPr="00FE3CE7">
        <w:rPr>
          <w:szCs w:val="22"/>
        </w:rPr>
        <w:t xml:space="preserve"> </w:t>
      </w:r>
      <w:r>
        <w:t xml:space="preserve">improve </w:t>
      </w:r>
      <w:r w:rsidR="00307A63">
        <w:t xml:space="preserve">in </w:t>
      </w:r>
      <w:r>
        <w:t xml:space="preserve">environmental performance beyond a compliance baseline (Outcomes 3 and 4 of sound environment performance) </w:t>
      </w:r>
      <w:r w:rsidRPr="00904604">
        <w:t>as a means of providing risk mitigation and delivering resilient capability through life</w:t>
      </w:r>
      <w:r>
        <w:t>;</w:t>
      </w:r>
      <w:r w:rsidR="00675AF3">
        <w:t xml:space="preserve"> </w:t>
      </w:r>
      <w:r w:rsidR="00675AF3" w:rsidRPr="00276988">
        <w:rPr>
          <w:i/>
          <w:iCs/>
          <w:szCs w:val="22"/>
          <w:highlight w:val="green"/>
        </w:rPr>
        <w:t>[May be applicable to EER(D), SER or ER delegation]</w:t>
      </w:r>
    </w:p>
    <w:p w14:paraId="3BB0CD9C" w14:textId="6EEE38B9" w:rsidR="00E375D1" w:rsidRDefault="00E375D1" w:rsidP="0000471D">
      <w:pPr>
        <w:pStyle w:val="Default"/>
        <w:keepLines/>
        <w:numPr>
          <w:ilvl w:val="1"/>
          <w:numId w:val="11"/>
        </w:numPr>
        <w:spacing w:before="120" w:after="120"/>
        <w:jc w:val="both"/>
      </w:pPr>
      <w:r>
        <w:t xml:space="preserve">Highlight to </w:t>
      </w:r>
      <w:r w:rsidR="00315D6F">
        <w:t>your Area</w:t>
      </w:r>
      <w:r>
        <w:t xml:space="preserve"> Performance </w:t>
      </w:r>
      <w:r w:rsidR="005461AD">
        <w:t>Board</w:t>
      </w:r>
      <w:r w:rsidR="00F15E8D">
        <w:t xml:space="preserve"> areas where </w:t>
      </w:r>
      <w:r w:rsidR="00EC1F29" w:rsidRPr="00EC1F29">
        <w:t xml:space="preserve">environmental management activities are </w:t>
      </w:r>
      <w:r w:rsidR="00F15E8D">
        <w:t>in</w:t>
      </w:r>
      <w:r w:rsidR="00EC1F29" w:rsidRPr="00EC1F29">
        <w:t>sufficiently resourced</w:t>
      </w:r>
      <w:r w:rsidR="005F30DC">
        <w:t xml:space="preserve">, </w:t>
      </w:r>
      <w:r w:rsidR="002D6D77">
        <w:t>or</w:t>
      </w:r>
      <w:r w:rsidR="005F30DC">
        <w:t xml:space="preserve"> have not</w:t>
      </w:r>
      <w:r w:rsidR="002D6D77">
        <w:t xml:space="preserve"> /</w:t>
      </w:r>
      <w:r w:rsidR="003720CB">
        <w:t xml:space="preserve"> </w:t>
      </w:r>
      <w:r w:rsidR="00005B85">
        <w:t>cannot be delivered in accordance with the</w:t>
      </w:r>
      <w:r w:rsidR="00B10D3C">
        <w:t xml:space="preserve"> Environmental Management System </w:t>
      </w:r>
      <w:r w:rsidR="00D27F73">
        <w:t xml:space="preserve">(EMS) </w:t>
      </w:r>
      <w:r w:rsidR="00B10D3C">
        <w:t xml:space="preserve">as documented </w:t>
      </w:r>
      <w:r w:rsidR="00B10D3C" w:rsidRPr="00B10D3C">
        <w:t>within the DE&amp;S interim Management System (</w:t>
      </w:r>
      <w:proofErr w:type="spellStart"/>
      <w:r w:rsidR="00B10D3C" w:rsidRPr="00B10D3C">
        <w:t>iMS</w:t>
      </w:r>
      <w:proofErr w:type="spellEnd"/>
      <w:r w:rsidR="00B10D3C" w:rsidRPr="00B10D3C">
        <w:t xml:space="preserve">) and </w:t>
      </w:r>
      <w:r w:rsidR="00B10D3C">
        <w:t>the Acquisition Safety and Environmental Management System (</w:t>
      </w:r>
      <w:r w:rsidR="00B10D3C" w:rsidRPr="00B10D3C">
        <w:t>ASEMS</w:t>
      </w:r>
      <w:r w:rsidR="00B10D3C">
        <w:t>)</w:t>
      </w:r>
      <w:r w:rsidR="00F15E8D">
        <w:t>;</w:t>
      </w:r>
      <w:r w:rsidR="00675AF3">
        <w:t xml:space="preserve"> </w:t>
      </w:r>
      <w:r w:rsidR="00675AF3" w:rsidRPr="00276988">
        <w:rPr>
          <w:i/>
          <w:iCs/>
          <w:szCs w:val="22"/>
          <w:highlight w:val="green"/>
        </w:rPr>
        <w:t>[May be applicable to EER(D), SER or ER delegation]</w:t>
      </w:r>
    </w:p>
    <w:p w14:paraId="2C8EAAC9" w14:textId="5D1A5EED" w:rsidR="006B4513" w:rsidRDefault="006B4513" w:rsidP="0000471D">
      <w:pPr>
        <w:pStyle w:val="ListParagraph"/>
        <w:keepLines/>
        <w:numPr>
          <w:ilvl w:val="1"/>
          <w:numId w:val="11"/>
        </w:numPr>
        <w:spacing w:after="240"/>
        <w:contextualSpacing w:val="0"/>
        <w:rPr>
          <w:szCs w:val="22"/>
        </w:rPr>
      </w:pPr>
      <w:r>
        <w:t xml:space="preserve">Provide assurance that activities within </w:t>
      </w:r>
      <w:r w:rsidR="00172027">
        <w:rPr>
          <w:szCs w:val="22"/>
          <w:highlight w:val="yellow"/>
        </w:rPr>
        <w:t>[</w:t>
      </w:r>
      <w:r w:rsidR="00172027" w:rsidRPr="00D606EA">
        <w:rPr>
          <w:szCs w:val="22"/>
          <w:highlight w:val="yellow"/>
        </w:rPr>
        <w:t>Area of Responsibility</w:t>
      </w:r>
      <w:r w:rsidR="00172027" w:rsidRPr="00FF1A2C">
        <w:rPr>
          <w:highlight w:val="yellow"/>
        </w:rPr>
        <w:t>]</w:t>
      </w:r>
      <w:r>
        <w:t xml:space="preserve"> are being conducted in accordance with the DE</w:t>
      </w:r>
      <w:r w:rsidRPr="00C927CD">
        <w:t>&amp;S EMS or highlighting shortfalls that cannot be addressed within the scope of their responsibilities</w:t>
      </w:r>
      <w:r w:rsidR="00675AF3">
        <w:t>.</w:t>
      </w:r>
      <w:r w:rsidR="00675AF3" w:rsidRPr="00675AF3">
        <w:rPr>
          <w:i/>
          <w:iCs/>
          <w:szCs w:val="22"/>
        </w:rPr>
        <w:t xml:space="preserve"> </w:t>
      </w:r>
      <w:r w:rsidR="00675AF3" w:rsidRPr="00276988">
        <w:rPr>
          <w:i/>
          <w:iCs/>
          <w:szCs w:val="22"/>
          <w:highlight w:val="green"/>
        </w:rPr>
        <w:t>[Applicable to EER(D) delegation]</w:t>
      </w:r>
    </w:p>
    <w:p w14:paraId="064C3E06" w14:textId="6428DBB2" w:rsidR="002B69EE" w:rsidRDefault="00C82D29" w:rsidP="0000471D">
      <w:pPr>
        <w:pStyle w:val="ListParagraph"/>
        <w:keepLines/>
        <w:numPr>
          <w:ilvl w:val="0"/>
          <w:numId w:val="11"/>
        </w:numPr>
        <w:spacing w:after="240"/>
        <w:rPr>
          <w:szCs w:val="22"/>
        </w:rPr>
      </w:pPr>
      <w:r>
        <w:rPr>
          <w:szCs w:val="22"/>
        </w:rPr>
        <w:t xml:space="preserve">You are </w:t>
      </w:r>
      <w:r w:rsidR="00940634">
        <w:rPr>
          <w:szCs w:val="22"/>
        </w:rPr>
        <w:t>re</w:t>
      </w:r>
      <w:r w:rsidR="004A12AD">
        <w:rPr>
          <w:szCs w:val="22"/>
        </w:rPr>
        <w:t xml:space="preserve">quired to </w:t>
      </w:r>
      <w:r w:rsidR="00AE144E">
        <w:rPr>
          <w:szCs w:val="22"/>
        </w:rPr>
        <w:t>complete the</w:t>
      </w:r>
      <w:r w:rsidR="001D3D82" w:rsidRPr="00A32CC1">
        <w:rPr>
          <w:szCs w:val="22"/>
        </w:rPr>
        <w:t xml:space="preserve"> </w:t>
      </w:r>
      <w:r w:rsidRPr="00C82D29">
        <w:rPr>
          <w:szCs w:val="22"/>
        </w:rPr>
        <w:t xml:space="preserve">training </w:t>
      </w:r>
      <w:r w:rsidR="00B85B69">
        <w:rPr>
          <w:szCs w:val="22"/>
        </w:rPr>
        <w:t xml:space="preserve">aligned outlined in </w:t>
      </w:r>
      <w:r w:rsidR="00365E50">
        <w:rPr>
          <w:szCs w:val="22"/>
        </w:rPr>
        <w:t xml:space="preserve">Leaflet 18/2023 pertaining to your environmental </w:t>
      </w:r>
      <w:bookmarkStart w:id="0" w:name="_Hlk16161017"/>
      <w:r w:rsidR="00626553">
        <w:rPr>
          <w:szCs w:val="22"/>
        </w:rPr>
        <w:t>responsibilities</w:t>
      </w:r>
      <w:bookmarkEnd w:id="0"/>
      <w:r w:rsidR="003855BD" w:rsidRPr="00A32CC1">
        <w:rPr>
          <w:szCs w:val="22"/>
        </w:rPr>
        <w:t>.</w:t>
      </w:r>
      <w:r w:rsidR="002B69EE" w:rsidRPr="00DA17CD">
        <w:rPr>
          <w:szCs w:val="22"/>
        </w:rPr>
        <w:t xml:space="preserve"> </w:t>
      </w:r>
    </w:p>
    <w:p w14:paraId="534BB93F" w14:textId="77777777" w:rsidR="002A588C" w:rsidRPr="00DA17CD" w:rsidRDefault="002A588C" w:rsidP="0000471D">
      <w:pPr>
        <w:pStyle w:val="ListParagraph"/>
        <w:keepLines/>
        <w:spacing w:after="240"/>
        <w:rPr>
          <w:szCs w:val="22"/>
        </w:rPr>
      </w:pPr>
    </w:p>
    <w:p w14:paraId="3D464E26" w14:textId="7B1F48B1" w:rsidR="00CE022F" w:rsidRPr="00F60496" w:rsidRDefault="00D5150A" w:rsidP="0000471D">
      <w:pPr>
        <w:pStyle w:val="ListParagraph"/>
        <w:keepLines/>
        <w:numPr>
          <w:ilvl w:val="0"/>
          <w:numId w:val="11"/>
        </w:numPr>
        <w:spacing w:after="240"/>
        <w:contextualSpacing w:val="0"/>
        <w:rPr>
          <w:rStyle w:val="ui-provider"/>
        </w:rPr>
      </w:pPr>
      <w:r w:rsidRPr="001428F3">
        <w:rPr>
          <w:rFonts w:cs="Arial"/>
        </w:rPr>
        <w:t xml:space="preserve">As a </w:t>
      </w:r>
      <w:r w:rsidR="00C22858" w:rsidRPr="002C1F4D">
        <w:rPr>
          <w:rFonts w:cs="Arial"/>
          <w:highlight w:val="yellow"/>
        </w:rPr>
        <w:t>[EER(D) / SER / ER]</w:t>
      </w:r>
      <w:r w:rsidR="00C22858">
        <w:rPr>
          <w:rFonts w:cs="Arial"/>
        </w:rPr>
        <w:t>,</w:t>
      </w:r>
      <w:r w:rsidRPr="001428F3">
        <w:rPr>
          <w:rFonts w:cs="Arial"/>
        </w:rPr>
        <w:t xml:space="preserve"> </w:t>
      </w:r>
      <w:r w:rsidR="002C1F4D">
        <w:rPr>
          <w:rFonts w:cs="Arial"/>
        </w:rPr>
        <w:t>p</w:t>
      </w:r>
      <w:r w:rsidRPr="001428F3">
        <w:rPr>
          <w:rFonts w:cs="Arial"/>
        </w:rPr>
        <w:t>lease be assured of my personal support and that of the</w:t>
      </w:r>
      <w:r>
        <w:rPr>
          <w:rFonts w:cs="Arial"/>
        </w:rPr>
        <w:t xml:space="preserve"> area</w:t>
      </w:r>
      <w:r w:rsidRPr="001428F3">
        <w:rPr>
          <w:rFonts w:cs="Arial"/>
        </w:rPr>
        <w:t xml:space="preserve"> in undertaking this </w:t>
      </w:r>
      <w:r>
        <w:rPr>
          <w:rFonts w:cs="Arial"/>
        </w:rPr>
        <w:t>delegation</w:t>
      </w:r>
      <w:r w:rsidRPr="001428F3">
        <w:rPr>
          <w:rFonts w:cs="Arial"/>
        </w:rPr>
        <w:t xml:space="preserve">.  I draw your </w:t>
      </w:r>
      <w:r w:rsidRPr="00F60496">
        <w:rPr>
          <w:rStyle w:val="ui-provider"/>
        </w:rPr>
        <w:t xml:space="preserve">attention to </w:t>
      </w:r>
      <w:hyperlink r:id="rId17" w:history="1">
        <w:r w:rsidRPr="00A82ACE">
          <w:rPr>
            <w:rStyle w:val="Hyperlink"/>
          </w:rPr>
          <w:t>202</w:t>
        </w:r>
        <w:r w:rsidR="00B9016F" w:rsidRPr="00A82ACE">
          <w:rPr>
            <w:rStyle w:val="Hyperlink"/>
          </w:rPr>
          <w:t>4</w:t>
        </w:r>
        <w:r w:rsidRPr="00A82ACE">
          <w:rPr>
            <w:rStyle w:val="Hyperlink"/>
          </w:rPr>
          <w:t>DIN01-</w:t>
        </w:r>
        <w:r w:rsidR="003E0E7F" w:rsidRPr="00A82ACE">
          <w:rPr>
            <w:rStyle w:val="Hyperlink"/>
          </w:rPr>
          <w:t>005</w:t>
        </w:r>
      </w:hyperlink>
      <w:r w:rsidRPr="00F60496">
        <w:rPr>
          <w:rStyle w:val="ui-provider"/>
        </w:rPr>
        <w:t xml:space="preserve"> which sets out the principles on which support is provided by the D</w:t>
      </w:r>
      <w:r w:rsidR="002C2835" w:rsidRPr="00F60496">
        <w:rPr>
          <w:rStyle w:val="ui-provider"/>
        </w:rPr>
        <w:t>E&amp;S</w:t>
      </w:r>
      <w:r w:rsidRPr="00F60496">
        <w:rPr>
          <w:rStyle w:val="ui-provider"/>
        </w:rPr>
        <w:t>.</w:t>
      </w:r>
    </w:p>
    <w:p w14:paraId="671F4AAE" w14:textId="78D2E1E8" w:rsidR="00CE022F" w:rsidRPr="007814F8" w:rsidRDefault="005130E5" w:rsidP="0000471D">
      <w:pPr>
        <w:pStyle w:val="ListParagraph"/>
        <w:keepLines/>
        <w:numPr>
          <w:ilvl w:val="0"/>
          <w:numId w:val="11"/>
        </w:numPr>
        <w:spacing w:after="240"/>
        <w:contextualSpacing w:val="0"/>
      </w:pPr>
      <w:r w:rsidRPr="00F60496">
        <w:rPr>
          <w:rStyle w:val="ui-provider"/>
          <w:b/>
          <w:caps/>
        </w:rPr>
        <w:t xml:space="preserve"> </w:t>
      </w:r>
      <w:r w:rsidR="00F60496">
        <w:rPr>
          <w:rStyle w:val="ui-provider"/>
        </w:rPr>
        <w:t xml:space="preserve">As a holder of environmental </w:t>
      </w:r>
      <w:r w:rsidR="00316011">
        <w:rPr>
          <w:rStyle w:val="ui-provider"/>
        </w:rPr>
        <w:t>delegation,</w:t>
      </w:r>
      <w:r w:rsidR="00F60496">
        <w:rPr>
          <w:rStyle w:val="ui-provider"/>
        </w:rPr>
        <w:t xml:space="preserve"> you are a key role </w:t>
      </w:r>
      <w:r w:rsidR="00D57950">
        <w:rPr>
          <w:rStyle w:val="ui-provider"/>
        </w:rPr>
        <w:t>model</w:t>
      </w:r>
      <w:r w:rsidR="00E36F8C">
        <w:rPr>
          <w:rStyle w:val="ui-provider"/>
        </w:rPr>
        <w:t xml:space="preserve"> in DE&amp;S on environmental matter</w:t>
      </w:r>
      <w:r w:rsidR="009317E4">
        <w:rPr>
          <w:rStyle w:val="ui-provider"/>
        </w:rPr>
        <w:t>s</w:t>
      </w:r>
      <w:r w:rsidR="00E36F8C">
        <w:rPr>
          <w:rStyle w:val="ui-provider"/>
        </w:rPr>
        <w:t>. Y</w:t>
      </w:r>
      <w:r w:rsidR="00D57950">
        <w:rPr>
          <w:rStyle w:val="ui-provider"/>
        </w:rPr>
        <w:t xml:space="preserve">ou </w:t>
      </w:r>
      <w:r w:rsidR="00E36F8C">
        <w:rPr>
          <w:rStyle w:val="ui-provider"/>
        </w:rPr>
        <w:t>must</w:t>
      </w:r>
      <w:r w:rsidR="00D57950">
        <w:rPr>
          <w:rStyle w:val="ui-provider"/>
        </w:rPr>
        <w:t xml:space="preserve"> lead</w:t>
      </w:r>
      <w:r>
        <w:rPr>
          <w:rStyle w:val="ui-provider"/>
        </w:rPr>
        <w:t xml:space="preserve"> </w:t>
      </w:r>
      <w:r w:rsidR="00D57950">
        <w:rPr>
          <w:rStyle w:val="ui-provider"/>
        </w:rPr>
        <w:t>by example</w:t>
      </w:r>
      <w:r w:rsidR="00422EDF">
        <w:rPr>
          <w:rStyle w:val="ui-provider"/>
        </w:rPr>
        <w:t>.</w:t>
      </w:r>
      <w:r w:rsidR="00D57950">
        <w:rPr>
          <w:rStyle w:val="ui-provider"/>
        </w:rPr>
        <w:t xml:space="preserve"> Your values, </w:t>
      </w:r>
      <w:r>
        <w:rPr>
          <w:rStyle w:val="ui-provider"/>
        </w:rPr>
        <w:t>behaviours</w:t>
      </w:r>
      <w:r w:rsidR="00422EDF">
        <w:rPr>
          <w:rStyle w:val="ui-provider"/>
        </w:rPr>
        <w:t>,</w:t>
      </w:r>
      <w:r w:rsidR="00D57950">
        <w:rPr>
          <w:rStyle w:val="ui-provider"/>
        </w:rPr>
        <w:t xml:space="preserve"> and the decision you make </w:t>
      </w:r>
      <w:r>
        <w:rPr>
          <w:rStyle w:val="ui-provider"/>
        </w:rPr>
        <w:t xml:space="preserve">are integral to building a culture </w:t>
      </w:r>
      <w:r w:rsidR="00FD39FA">
        <w:rPr>
          <w:rStyle w:val="ui-provider"/>
        </w:rPr>
        <w:t xml:space="preserve">in DE&amp;S </w:t>
      </w:r>
      <w:r w:rsidR="00943604">
        <w:rPr>
          <w:rStyle w:val="ui-provider"/>
        </w:rPr>
        <w:t xml:space="preserve">that </w:t>
      </w:r>
      <w:r w:rsidR="00D84282">
        <w:rPr>
          <w:rStyle w:val="ui-provider"/>
        </w:rPr>
        <w:t>seeks to continually improve the environmental</w:t>
      </w:r>
      <w:r w:rsidR="00FD39FA" w:rsidRPr="00F60496">
        <w:rPr>
          <w:rStyle w:val="ui-provider"/>
        </w:rPr>
        <w:t xml:space="preserve"> performance </w:t>
      </w:r>
      <w:r w:rsidR="00316011">
        <w:rPr>
          <w:rStyle w:val="ui-provider"/>
        </w:rPr>
        <w:t xml:space="preserve">of </w:t>
      </w:r>
      <w:r w:rsidR="007814F8">
        <w:rPr>
          <w:rStyle w:val="ui-provider"/>
        </w:rPr>
        <w:t>all our</w:t>
      </w:r>
      <w:r w:rsidR="00D84282" w:rsidRPr="00F60496">
        <w:rPr>
          <w:rStyle w:val="ui-provider"/>
        </w:rPr>
        <w:t xml:space="preserve"> activities. </w:t>
      </w:r>
      <w:r>
        <w:rPr>
          <w:rStyle w:val="ui-provider"/>
        </w:rPr>
        <w:t>You should promote open and transparent reporting</w:t>
      </w:r>
      <w:r w:rsidR="00C41E71">
        <w:rPr>
          <w:rStyle w:val="ui-provider"/>
        </w:rPr>
        <w:t>,</w:t>
      </w:r>
      <w:r>
        <w:rPr>
          <w:rStyle w:val="ui-provider"/>
        </w:rPr>
        <w:t xml:space="preserve"> while encouraging a working environment </w:t>
      </w:r>
      <w:r w:rsidR="001822B8">
        <w:rPr>
          <w:rStyle w:val="ui-provider"/>
        </w:rPr>
        <w:t>in which</w:t>
      </w:r>
      <w:r>
        <w:rPr>
          <w:rStyle w:val="ui-provider"/>
        </w:rPr>
        <w:t xml:space="preserve"> everyone is empowered to speak up on missed opportunities and concerns</w:t>
      </w:r>
      <w:r w:rsidR="007814F8">
        <w:rPr>
          <w:rStyle w:val="ui-provider"/>
        </w:rPr>
        <w:t xml:space="preserve"> </w:t>
      </w:r>
      <w:r w:rsidR="001822B8">
        <w:rPr>
          <w:rStyle w:val="ui-provider"/>
        </w:rPr>
        <w:t>relating to</w:t>
      </w:r>
      <w:r w:rsidR="007814F8">
        <w:rPr>
          <w:rStyle w:val="ui-provider"/>
        </w:rPr>
        <w:t xml:space="preserve"> environmental matters</w:t>
      </w:r>
      <w:r w:rsidR="00FD14BE">
        <w:rPr>
          <w:rStyle w:val="ui-provider"/>
        </w:rPr>
        <w:t xml:space="preserve">, including reporting through the </w:t>
      </w:r>
      <w:r w:rsidR="006C6101">
        <w:rPr>
          <w:rStyle w:val="ui-provider"/>
        </w:rPr>
        <w:t xml:space="preserve">‘Speak Up </w:t>
      </w:r>
      <w:r w:rsidR="00E96603">
        <w:rPr>
          <w:rStyle w:val="ui-provider"/>
        </w:rPr>
        <w:t>F</w:t>
      </w:r>
      <w:r w:rsidR="006C6101">
        <w:rPr>
          <w:rStyle w:val="ui-provider"/>
        </w:rPr>
        <w:t xml:space="preserve">or The </w:t>
      </w:r>
      <w:r w:rsidR="004C218B">
        <w:rPr>
          <w:rStyle w:val="ui-provider"/>
        </w:rPr>
        <w:t xml:space="preserve">Environment’ </w:t>
      </w:r>
      <w:r w:rsidR="006C6101">
        <w:rPr>
          <w:rStyle w:val="ui-provider"/>
        </w:rPr>
        <w:t>tool on the</w:t>
      </w:r>
      <w:r w:rsidR="00D264AF" w:rsidRPr="00DA17CD">
        <w:t xml:space="preserve"> DE&amp;S</w:t>
      </w:r>
      <w:r w:rsidR="007D31ED">
        <w:t xml:space="preserve"> </w:t>
      </w:r>
      <w:hyperlink r:id="rId18" w:history="1">
        <w:r w:rsidR="007D31ED" w:rsidRPr="00877A13">
          <w:rPr>
            <w:rStyle w:val="Hyperlink"/>
          </w:rPr>
          <w:t>Environmental Portal</w:t>
        </w:r>
      </w:hyperlink>
      <w:r w:rsidR="00D264AF" w:rsidRPr="00DA17CD">
        <w:t>.</w:t>
      </w:r>
    </w:p>
    <w:p w14:paraId="69DFBDB0" w14:textId="53FBF325" w:rsidR="00B55920" w:rsidRPr="00DA17CD" w:rsidRDefault="00B55920" w:rsidP="0000471D">
      <w:pPr>
        <w:pStyle w:val="ListParagraph"/>
        <w:keepLines/>
        <w:numPr>
          <w:ilvl w:val="0"/>
          <w:numId w:val="11"/>
        </w:numPr>
        <w:spacing w:after="240"/>
        <w:contextualSpacing w:val="0"/>
        <w:rPr>
          <w:szCs w:val="22"/>
        </w:rPr>
      </w:pPr>
      <w:r w:rsidRPr="00DA17CD">
        <w:rPr>
          <w:szCs w:val="22"/>
        </w:rPr>
        <w:t xml:space="preserve">The </w:t>
      </w:r>
      <w:r w:rsidR="00C10C65">
        <w:rPr>
          <w:szCs w:val="22"/>
        </w:rPr>
        <w:t>responsibilities</w:t>
      </w:r>
      <w:r w:rsidR="00C10C65" w:rsidRPr="00DA17CD">
        <w:rPr>
          <w:szCs w:val="22"/>
        </w:rPr>
        <w:t xml:space="preserve"> </w:t>
      </w:r>
      <w:r w:rsidRPr="00DA17CD">
        <w:rPr>
          <w:szCs w:val="22"/>
        </w:rPr>
        <w:t xml:space="preserve">set out in this letter has effect from </w:t>
      </w:r>
      <w:r w:rsidR="004B32D6" w:rsidRPr="009102CC">
        <w:rPr>
          <w:szCs w:val="22"/>
          <w:highlight w:val="yellow"/>
        </w:rPr>
        <w:t>[Date]</w:t>
      </w:r>
      <w:r w:rsidRPr="00DA17CD">
        <w:rPr>
          <w:szCs w:val="22"/>
        </w:rPr>
        <w:t xml:space="preserve">. It is specific to your role and replaces any previous environmental </w:t>
      </w:r>
      <w:r w:rsidR="001527F6" w:rsidRPr="00DA17CD">
        <w:rPr>
          <w:szCs w:val="22"/>
        </w:rPr>
        <w:t xml:space="preserve">delegation </w:t>
      </w:r>
      <w:r w:rsidRPr="00DA17CD">
        <w:rPr>
          <w:szCs w:val="22"/>
        </w:rPr>
        <w:t xml:space="preserve">you have </w:t>
      </w:r>
      <w:proofErr w:type="gramStart"/>
      <w:r w:rsidRPr="00DA17CD">
        <w:rPr>
          <w:szCs w:val="22"/>
        </w:rPr>
        <w:t>held, but</w:t>
      </w:r>
      <w:proofErr w:type="gramEnd"/>
      <w:r w:rsidRPr="00DA17CD">
        <w:rPr>
          <w:szCs w:val="22"/>
        </w:rPr>
        <w:t xml:space="preserve"> is additional to other types of delegation you may hold in support of your role.  Please let me know if you perceive any conflict.</w:t>
      </w:r>
    </w:p>
    <w:p w14:paraId="477CEE51" w14:textId="0748FE55" w:rsidR="00B55920" w:rsidRPr="00DA17CD" w:rsidRDefault="00B55920" w:rsidP="0000471D">
      <w:pPr>
        <w:pStyle w:val="ListParagraph"/>
        <w:keepLines/>
        <w:numPr>
          <w:ilvl w:val="0"/>
          <w:numId w:val="11"/>
        </w:numPr>
        <w:spacing w:after="240"/>
        <w:contextualSpacing w:val="0"/>
        <w:rPr>
          <w:szCs w:val="22"/>
        </w:rPr>
      </w:pPr>
      <w:r w:rsidRPr="00DA17CD">
        <w:rPr>
          <w:szCs w:val="22"/>
        </w:rPr>
        <w:t>Your delegated</w:t>
      </w:r>
      <w:r w:rsidR="005344D2">
        <w:rPr>
          <w:szCs w:val="22"/>
        </w:rPr>
        <w:t xml:space="preserve"> responsibilities</w:t>
      </w:r>
      <w:r w:rsidRPr="00DA17CD">
        <w:rPr>
          <w:szCs w:val="22"/>
        </w:rPr>
        <w:t xml:space="preserve"> will remain extant for as long as you remain in your role; or until I decide to adjust them.  If I change role, this delegation will remain valid for a maximum of three months after the appointment of my successor, or until my successor issues you a new delegation, whichever is soonest.  Further changes to this letter may be forthcoming as the DE&amp;S Operating Model is developed, but this letter shall remain extant regardless of changes to role titles, </w:t>
      </w:r>
      <w:proofErr w:type="gramStart"/>
      <w:r w:rsidRPr="00DA17CD">
        <w:rPr>
          <w:szCs w:val="22"/>
        </w:rPr>
        <w:t>project</w:t>
      </w:r>
      <w:proofErr w:type="gramEnd"/>
      <w:r w:rsidRPr="00DA17CD">
        <w:rPr>
          <w:szCs w:val="22"/>
        </w:rPr>
        <w:t xml:space="preserve"> or organisation names, so long as there is no substantive change to your role or area of responsibility.</w:t>
      </w:r>
    </w:p>
    <w:p w14:paraId="09DA2634" w14:textId="22A9DEF7" w:rsidR="00E6768A" w:rsidRPr="00DA17CD" w:rsidRDefault="00B55920" w:rsidP="0000471D">
      <w:pPr>
        <w:pStyle w:val="ListParagraph"/>
        <w:keepNext/>
        <w:keepLines/>
        <w:numPr>
          <w:ilvl w:val="0"/>
          <w:numId w:val="11"/>
        </w:numPr>
        <w:spacing w:after="240"/>
        <w:contextualSpacing w:val="0"/>
        <w:rPr>
          <w:szCs w:val="22"/>
        </w:rPr>
      </w:pPr>
      <w:r w:rsidRPr="00DA17CD">
        <w:rPr>
          <w:szCs w:val="22"/>
        </w:rPr>
        <w:t xml:space="preserve">Finally, I should be grateful if you would sign and return the attached proforma at Annex </w:t>
      </w:r>
      <w:r w:rsidR="00546742">
        <w:rPr>
          <w:szCs w:val="22"/>
        </w:rPr>
        <w:t>B</w:t>
      </w:r>
      <w:r w:rsidRPr="00DA17CD">
        <w:rPr>
          <w:szCs w:val="22"/>
        </w:rPr>
        <w:t xml:space="preserve"> to confirm that you understand</w:t>
      </w:r>
      <w:r w:rsidR="00E6768A" w:rsidRPr="00DA17CD">
        <w:rPr>
          <w:szCs w:val="22"/>
        </w:rPr>
        <w:t xml:space="preserve"> and accept</w:t>
      </w:r>
      <w:r w:rsidRPr="00DA17CD">
        <w:rPr>
          <w:szCs w:val="22"/>
        </w:rPr>
        <w:t xml:space="preserve"> the terms and extent of your delegated authority</w:t>
      </w:r>
      <w:r w:rsidR="00E6768A" w:rsidRPr="00DA17CD">
        <w:rPr>
          <w:szCs w:val="22"/>
        </w:rPr>
        <w:t xml:space="preserve"> as a</w:t>
      </w:r>
      <w:r w:rsidR="00F00D33" w:rsidRPr="00DA17CD">
        <w:fldChar w:fldCharType="begin"/>
      </w:r>
      <w:r w:rsidR="00F00D33" w:rsidRPr="00DA17CD">
        <w:instrText xml:space="preserve"> IF </w:instrText>
      </w:r>
      <w:r w:rsidR="007E1160">
        <w:fldChar w:fldCharType="begin"/>
      </w:r>
      <w:r w:rsidR="007E1160">
        <w:instrText xml:space="preserve"> MERGEFIELD Delegation_Type </w:instrText>
      </w:r>
      <w:r w:rsidR="007E1160">
        <w:fldChar w:fldCharType="separate"/>
      </w:r>
      <w:r w:rsidR="004B15A8" w:rsidRPr="005C6B87">
        <w:rPr>
          <w:noProof/>
        </w:rPr>
        <w:instrText>EA</w:instrText>
      </w:r>
      <w:r w:rsidR="007E1160">
        <w:rPr>
          <w:noProof/>
        </w:rPr>
        <w:fldChar w:fldCharType="end"/>
      </w:r>
      <w:r w:rsidR="00F00D33" w:rsidRPr="00DA17CD">
        <w:instrText xml:space="preserve"> = "EA" "n" "" </w:instrText>
      </w:r>
      <w:r w:rsidR="00F00D33" w:rsidRPr="00DA17CD">
        <w:fldChar w:fldCharType="separate"/>
      </w:r>
      <w:r w:rsidR="00D27DE4" w:rsidRPr="00DA17CD">
        <w:rPr>
          <w:noProof/>
        </w:rPr>
        <w:t>n</w:t>
      </w:r>
      <w:r w:rsidR="00F00D33" w:rsidRPr="00DA17CD">
        <w:fldChar w:fldCharType="end"/>
      </w:r>
      <w:r w:rsidR="00E6768A" w:rsidRPr="00DA17CD">
        <w:rPr>
          <w:szCs w:val="22"/>
        </w:rPr>
        <w:t xml:space="preserve"> </w:t>
      </w:r>
      <w:r w:rsidR="00674FD2" w:rsidRPr="00BC4EB7">
        <w:rPr>
          <w:szCs w:val="22"/>
          <w:highlight w:val="yellow"/>
        </w:rPr>
        <w:t>[</w:t>
      </w:r>
      <w:r w:rsidR="00DE5D78" w:rsidRPr="00BC4EB7">
        <w:rPr>
          <w:rFonts w:cs="Arial"/>
          <w:highlight w:val="yellow"/>
        </w:rPr>
        <w:t>EER / EER(D) / SER / ER</w:t>
      </w:r>
      <w:r w:rsidR="00DE5D78" w:rsidRPr="00BC4EB7">
        <w:rPr>
          <w:szCs w:val="22"/>
          <w:highlight w:val="yellow"/>
        </w:rPr>
        <w:t>]</w:t>
      </w:r>
      <w:r w:rsidR="00DE5D78">
        <w:rPr>
          <w:szCs w:val="22"/>
        </w:rPr>
        <w:t xml:space="preserve"> </w:t>
      </w:r>
      <w:r w:rsidRPr="00DA17CD">
        <w:rPr>
          <w:szCs w:val="22"/>
        </w:rPr>
        <w:t>as stated in this letter.</w:t>
      </w:r>
      <w:r w:rsidR="00E6768A" w:rsidRPr="00DA17CD">
        <w:rPr>
          <w:szCs w:val="22"/>
        </w:rPr>
        <w:t xml:space="preserve"> If you are unable to do so, you should respond to me having:</w:t>
      </w:r>
    </w:p>
    <w:p w14:paraId="10F847A6" w14:textId="59968C2C" w:rsidR="00E6768A" w:rsidRPr="00DA17CD" w:rsidRDefault="00E6768A" w:rsidP="0000471D">
      <w:pPr>
        <w:pStyle w:val="ListParagraph"/>
        <w:keepLines/>
        <w:numPr>
          <w:ilvl w:val="1"/>
          <w:numId w:val="11"/>
        </w:numPr>
        <w:spacing w:after="240"/>
        <w:contextualSpacing w:val="0"/>
        <w:rPr>
          <w:szCs w:val="22"/>
        </w:rPr>
      </w:pPr>
      <w:r w:rsidRPr="00DA17CD">
        <w:rPr>
          <w:szCs w:val="22"/>
        </w:rPr>
        <w:t xml:space="preserve">Established a clear picture of what outputs you can and cannot deliver with the resources currently available to you.  Where you cannot deliver outputs, you should identify </w:t>
      </w:r>
      <w:r w:rsidR="00BB71D2">
        <w:rPr>
          <w:szCs w:val="22"/>
        </w:rPr>
        <w:t>associated issues and risks,</w:t>
      </w:r>
      <w:r w:rsidRPr="00DA17CD">
        <w:rPr>
          <w:szCs w:val="22"/>
        </w:rPr>
        <w:t xml:space="preserve"> </w:t>
      </w:r>
      <w:r w:rsidR="00BB71D2">
        <w:rPr>
          <w:szCs w:val="22"/>
        </w:rPr>
        <w:t xml:space="preserve">and </w:t>
      </w:r>
      <w:r w:rsidRPr="00DA17CD">
        <w:rPr>
          <w:szCs w:val="22"/>
        </w:rPr>
        <w:t>any interim measures that may be necessary.</w:t>
      </w:r>
    </w:p>
    <w:p w14:paraId="1FE16BF8" w14:textId="6FE420C0" w:rsidR="00E6768A" w:rsidRPr="00DA17CD" w:rsidRDefault="00E6768A" w:rsidP="0000471D">
      <w:pPr>
        <w:pStyle w:val="ListParagraph"/>
        <w:keepLines/>
        <w:numPr>
          <w:ilvl w:val="1"/>
          <w:numId w:val="11"/>
        </w:numPr>
        <w:spacing w:after="240"/>
        <w:contextualSpacing w:val="0"/>
        <w:rPr>
          <w:szCs w:val="22"/>
        </w:rPr>
      </w:pPr>
      <w:r w:rsidRPr="00DA17CD">
        <w:rPr>
          <w:szCs w:val="22"/>
        </w:rPr>
        <w:lastRenderedPageBreak/>
        <w:t xml:space="preserve">Ensured that you have properly </w:t>
      </w:r>
      <w:r w:rsidR="00C10C65">
        <w:rPr>
          <w:szCs w:val="22"/>
        </w:rPr>
        <w:t>identifie</w:t>
      </w:r>
      <w:r w:rsidR="008D18A7">
        <w:rPr>
          <w:szCs w:val="22"/>
        </w:rPr>
        <w:t xml:space="preserve">d the </w:t>
      </w:r>
      <w:r w:rsidRPr="00DA17CD">
        <w:rPr>
          <w:szCs w:val="22"/>
        </w:rPr>
        <w:t>resource</w:t>
      </w:r>
      <w:r w:rsidR="00A66E87">
        <w:rPr>
          <w:szCs w:val="22"/>
        </w:rPr>
        <w:t>s</w:t>
      </w:r>
      <w:r w:rsidRPr="00DA17CD">
        <w:rPr>
          <w:szCs w:val="22"/>
        </w:rPr>
        <w:t xml:space="preserve"> required and communicated them to the </w:t>
      </w:r>
      <w:r w:rsidR="008D18A7">
        <w:rPr>
          <w:szCs w:val="22"/>
        </w:rPr>
        <w:t xml:space="preserve">appropriate </w:t>
      </w:r>
      <w:r w:rsidRPr="00DA17CD">
        <w:rPr>
          <w:szCs w:val="22"/>
        </w:rPr>
        <w:t>Task Manager(s).</w:t>
      </w:r>
    </w:p>
    <w:p w14:paraId="25F7D992" w14:textId="137BCA7F" w:rsidR="00E6768A" w:rsidRPr="00DA17CD" w:rsidRDefault="00E6768A" w:rsidP="0000471D">
      <w:pPr>
        <w:pStyle w:val="ListParagraph"/>
        <w:keepLines/>
        <w:numPr>
          <w:ilvl w:val="1"/>
          <w:numId w:val="11"/>
        </w:numPr>
        <w:spacing w:after="240"/>
        <w:contextualSpacing w:val="0"/>
        <w:rPr>
          <w:szCs w:val="22"/>
        </w:rPr>
      </w:pPr>
      <w:r w:rsidRPr="00DA17CD">
        <w:rPr>
          <w:szCs w:val="22"/>
        </w:rPr>
        <w:t xml:space="preserve">Identified any circumstances where you intend to recommend placing operating restrictions or the removal of </w:t>
      </w:r>
      <w:r w:rsidR="00C278D8">
        <w:rPr>
          <w:szCs w:val="22"/>
        </w:rPr>
        <w:t>Products, Systems or Services (</w:t>
      </w:r>
      <w:r w:rsidR="002A6AB2">
        <w:rPr>
          <w:szCs w:val="22"/>
        </w:rPr>
        <w:t>PSS</w:t>
      </w:r>
      <w:r w:rsidR="00C278D8">
        <w:rPr>
          <w:szCs w:val="22"/>
        </w:rPr>
        <w:t>)</w:t>
      </w:r>
      <w:r w:rsidRPr="00DA17CD">
        <w:rPr>
          <w:szCs w:val="22"/>
        </w:rPr>
        <w:t xml:space="preserve"> from service.</w:t>
      </w:r>
    </w:p>
    <w:p w14:paraId="1DA912FE" w14:textId="77777777" w:rsidR="00B55920" w:rsidRPr="00DA17CD" w:rsidRDefault="00B55920" w:rsidP="00B55920">
      <w:pPr>
        <w:rPr>
          <w:rFonts w:cs="Arial"/>
          <w:color w:val="000000"/>
        </w:rPr>
      </w:pPr>
      <w:r w:rsidRPr="00DA17CD">
        <w:rPr>
          <w:rFonts w:cs="Arial"/>
          <w:color w:val="000000"/>
        </w:rPr>
        <w:t>Yours sincerely,</w:t>
      </w:r>
    </w:p>
    <w:p w14:paraId="7A4A4AD3" w14:textId="77777777" w:rsidR="00B55920" w:rsidRPr="00DA17CD" w:rsidRDefault="00B55920" w:rsidP="00B55920"/>
    <w:p w14:paraId="0F257578" w14:textId="700525B3" w:rsidR="00B55920" w:rsidRPr="00DA17CD" w:rsidRDefault="00B55920" w:rsidP="00B55920">
      <w:pPr>
        <w:rPr>
          <w:rFonts w:ascii="Brush Script MT" w:hAnsi="Brush Script MT"/>
          <w:i/>
          <w:iCs/>
          <w:noProof/>
          <w:sz w:val="56"/>
          <w:szCs w:val="56"/>
        </w:rPr>
      </w:pPr>
    </w:p>
    <w:p w14:paraId="2B1836F7" w14:textId="77777777" w:rsidR="00B55920" w:rsidRPr="00DA17CD" w:rsidRDefault="00B55920" w:rsidP="00B55920">
      <w:pPr>
        <w:rPr>
          <w:rFonts w:cs="Arial"/>
          <w:b/>
          <w:noProof/>
        </w:rPr>
      </w:pPr>
    </w:p>
    <w:p w14:paraId="5B016850" w14:textId="4B5A676B" w:rsidR="00B55920" w:rsidRPr="00DA17CD" w:rsidRDefault="00DE5D78" w:rsidP="00B55920">
      <w:pPr>
        <w:tabs>
          <w:tab w:val="left" w:pos="9639"/>
        </w:tabs>
        <w:rPr>
          <w:rFonts w:cs="Arial"/>
          <w:b/>
          <w:noProof/>
          <w:sz w:val="18"/>
          <w:szCs w:val="18"/>
        </w:rPr>
      </w:pPr>
      <w:r w:rsidRPr="006D68B5">
        <w:rPr>
          <w:rFonts w:cs="Arial"/>
          <w:b/>
          <w:noProof/>
          <w:highlight w:val="yellow"/>
        </w:rPr>
        <w:t>[Issuer</w:t>
      </w:r>
      <w:r w:rsidR="00E21096">
        <w:rPr>
          <w:rFonts w:cs="Arial"/>
          <w:b/>
          <w:noProof/>
          <w:highlight w:val="yellow"/>
        </w:rPr>
        <w:t>’s</w:t>
      </w:r>
      <w:r w:rsidRPr="006D68B5">
        <w:rPr>
          <w:rFonts w:cs="Arial"/>
          <w:b/>
          <w:noProof/>
          <w:highlight w:val="yellow"/>
        </w:rPr>
        <w:t xml:space="preserve"> Name</w:t>
      </w:r>
      <w:r w:rsidR="004016AD" w:rsidRPr="006D68B5">
        <w:rPr>
          <w:rFonts w:cs="Arial"/>
          <w:b/>
          <w:noProof/>
          <w:highlight w:val="yellow"/>
        </w:rPr>
        <w:t>]</w:t>
      </w:r>
    </w:p>
    <w:p w14:paraId="600BA2F2" w14:textId="640D5BF9" w:rsidR="00B55920" w:rsidRPr="00DA17CD" w:rsidRDefault="004016AD" w:rsidP="00B55920">
      <w:pPr>
        <w:tabs>
          <w:tab w:val="left" w:pos="9639"/>
        </w:tabs>
        <w:rPr>
          <w:bCs/>
          <w:sz w:val="18"/>
          <w:szCs w:val="18"/>
        </w:rPr>
      </w:pPr>
      <w:r w:rsidRPr="006D68B5">
        <w:rPr>
          <w:rFonts w:cs="Arial"/>
          <w:bCs/>
          <w:noProof/>
          <w:highlight w:val="yellow"/>
        </w:rPr>
        <w:t>[Issuer</w:t>
      </w:r>
      <w:r w:rsidR="00E21096">
        <w:rPr>
          <w:rFonts w:cs="Arial"/>
          <w:bCs/>
          <w:noProof/>
          <w:highlight w:val="yellow"/>
        </w:rPr>
        <w:t>’s</w:t>
      </w:r>
      <w:r w:rsidRPr="006D68B5">
        <w:rPr>
          <w:rFonts w:cs="Arial"/>
          <w:bCs/>
          <w:noProof/>
          <w:highlight w:val="yellow"/>
        </w:rPr>
        <w:t xml:space="preserve"> Role]</w:t>
      </w:r>
      <w:r w:rsidR="006D68B5">
        <w:rPr>
          <w:rFonts w:cs="Arial"/>
          <w:bCs/>
          <w:noProof/>
        </w:rPr>
        <w:t xml:space="preserve"> / </w:t>
      </w:r>
      <w:r w:rsidR="006D68B5" w:rsidRPr="006D68B5">
        <w:rPr>
          <w:rFonts w:cs="Arial"/>
          <w:bCs/>
          <w:noProof/>
          <w:highlight w:val="yellow"/>
        </w:rPr>
        <w:t>[Executive Environmental Responsible (Delegated) / Senior Environmental Responsible / Environmental Responsible]</w:t>
      </w:r>
    </w:p>
    <w:p w14:paraId="39770E9B" w14:textId="77777777" w:rsidR="00B55920" w:rsidRPr="00DA17CD" w:rsidRDefault="00B55920" w:rsidP="00B55920">
      <w:pPr>
        <w:spacing w:after="240"/>
        <w:contextualSpacing/>
      </w:pPr>
    </w:p>
    <w:p w14:paraId="27783158" w14:textId="77777777" w:rsidR="00B55920" w:rsidRPr="00DA17CD" w:rsidRDefault="00B55920" w:rsidP="00B55920">
      <w:pPr>
        <w:spacing w:after="240"/>
        <w:contextualSpacing/>
      </w:pPr>
    </w:p>
    <w:p w14:paraId="4909B910" w14:textId="77777777" w:rsidR="00B55920" w:rsidRPr="00DA17CD" w:rsidRDefault="00B55920" w:rsidP="00B55920">
      <w:pPr>
        <w:spacing w:after="240"/>
        <w:contextualSpacing/>
      </w:pPr>
      <w:r w:rsidRPr="00DA17CD">
        <w:t>Annexes:</w:t>
      </w:r>
    </w:p>
    <w:p w14:paraId="150D6837" w14:textId="77777777" w:rsidR="00B55920" w:rsidRPr="00DA17CD" w:rsidRDefault="00B55920" w:rsidP="00B55920">
      <w:pPr>
        <w:spacing w:after="240"/>
        <w:contextualSpacing/>
      </w:pPr>
    </w:p>
    <w:p w14:paraId="7E5414C8" w14:textId="469F9CC6" w:rsidR="00B55920" w:rsidRPr="00DA17CD" w:rsidRDefault="00A846AD" w:rsidP="00B55920">
      <w:r>
        <w:t>A</w:t>
      </w:r>
      <w:r w:rsidR="00B55920" w:rsidRPr="00DA17CD">
        <w:tab/>
        <w:t>Scope of Responsibility</w:t>
      </w:r>
    </w:p>
    <w:p w14:paraId="5A7019EF" w14:textId="77474CD0" w:rsidR="00B55920" w:rsidRPr="00DA17CD" w:rsidRDefault="00A846AD" w:rsidP="00B55920">
      <w:pPr>
        <w:overflowPunct/>
        <w:autoSpaceDE/>
        <w:autoSpaceDN/>
        <w:adjustRightInd/>
        <w:textAlignment w:val="auto"/>
      </w:pPr>
      <w:r>
        <w:t>B</w:t>
      </w:r>
      <w:r w:rsidR="00B55920" w:rsidRPr="00DA17CD">
        <w:tab/>
      </w:r>
      <w:r w:rsidR="008D18A7" w:rsidRPr="008D18A7">
        <w:t>Authorisation and Acceptance of Delegation</w:t>
      </w:r>
    </w:p>
    <w:p w14:paraId="12398161" w14:textId="0EDF5387" w:rsidR="003C0156" w:rsidRPr="00DA17CD" w:rsidRDefault="001D3D82" w:rsidP="0035339D">
      <w:pPr>
        <w:overflowPunct/>
        <w:autoSpaceDE/>
        <w:autoSpaceDN/>
        <w:adjustRightInd/>
        <w:jc w:val="right"/>
        <w:textAlignment w:val="auto"/>
      </w:pPr>
      <w:r w:rsidRPr="00DA17CD">
        <w:br w:type="page"/>
      </w:r>
    </w:p>
    <w:p w14:paraId="0A6B22C8" w14:textId="77777777" w:rsidR="0033206D" w:rsidRDefault="0033206D" w:rsidP="00767178">
      <w:pPr>
        <w:overflowPunct/>
        <w:autoSpaceDE/>
        <w:autoSpaceDN/>
        <w:adjustRightInd/>
        <w:jc w:val="right"/>
        <w:textAlignment w:val="auto"/>
        <w:rPr>
          <w:b/>
          <w:bCs/>
        </w:rPr>
        <w:sectPr w:rsidR="0033206D" w:rsidSect="007A51B6">
          <w:headerReference w:type="default" r:id="rId19"/>
          <w:footerReference w:type="default" r:id="rId20"/>
          <w:footnotePr>
            <w:numRestart w:val="eachSect"/>
          </w:footnotePr>
          <w:endnotePr>
            <w:numFmt w:val="decimal"/>
          </w:endnotePr>
          <w:pgSz w:w="11907" w:h="16840" w:code="9"/>
          <w:pgMar w:top="709" w:right="1134" w:bottom="709" w:left="851" w:header="567" w:footer="567" w:gutter="0"/>
          <w:cols w:space="720"/>
          <w:docGrid w:linePitch="299"/>
        </w:sectPr>
      </w:pPr>
    </w:p>
    <w:p w14:paraId="520B392E" w14:textId="3519573F" w:rsidR="003C0156" w:rsidRPr="00DA17CD" w:rsidRDefault="00753515" w:rsidP="00767178">
      <w:pPr>
        <w:overflowPunct/>
        <w:autoSpaceDE/>
        <w:autoSpaceDN/>
        <w:adjustRightInd/>
        <w:jc w:val="right"/>
        <w:textAlignment w:val="auto"/>
        <w:rPr>
          <w:b/>
          <w:bCs/>
        </w:rPr>
      </w:pPr>
      <w:r w:rsidRPr="00DA17CD">
        <w:rPr>
          <w:b/>
          <w:bCs/>
        </w:rPr>
        <w:lastRenderedPageBreak/>
        <w:t xml:space="preserve">Annex </w:t>
      </w:r>
      <w:r w:rsidR="004B2563">
        <w:rPr>
          <w:b/>
          <w:bCs/>
        </w:rPr>
        <w:t>A</w:t>
      </w:r>
    </w:p>
    <w:p w14:paraId="066FB740" w14:textId="7ECA2625" w:rsidR="00753515" w:rsidRPr="00DA17CD" w:rsidRDefault="009C0479" w:rsidP="00753515">
      <w:pPr>
        <w:overflowPunct/>
        <w:autoSpaceDE/>
        <w:autoSpaceDN/>
        <w:adjustRightInd/>
        <w:textAlignment w:val="auto"/>
        <w:rPr>
          <w:rFonts w:ascii="Arial Bold" w:hAnsi="Arial Bold"/>
          <w:b/>
          <w:bCs/>
          <w:caps/>
        </w:rPr>
      </w:pPr>
      <w:bookmarkStart w:id="1" w:name="_Hlk172639712"/>
      <w:r w:rsidRPr="00ED208A">
        <w:rPr>
          <w:rFonts w:ascii="Arial Bold" w:hAnsi="Arial Bold"/>
          <w:b/>
          <w:bCs/>
          <w:caps/>
          <w:highlight w:val="yellow"/>
        </w:rPr>
        <w:t>[</w:t>
      </w:r>
      <w:r w:rsidR="00ED208A" w:rsidRPr="00ED208A">
        <w:rPr>
          <w:rFonts w:ascii="Arial Bold" w:hAnsi="Arial Bold"/>
          <w:b/>
          <w:bCs/>
          <w:caps/>
          <w:highlight w:val="yellow"/>
        </w:rPr>
        <w:t>EER(D)/SER/ER</w:t>
      </w:r>
      <w:r w:rsidRPr="00ED208A">
        <w:rPr>
          <w:rFonts w:ascii="Arial Bold" w:hAnsi="Arial Bold"/>
          <w:b/>
          <w:bCs/>
          <w:caps/>
          <w:highlight w:val="yellow"/>
        </w:rPr>
        <w:t>]</w:t>
      </w:r>
      <w:r w:rsidR="00753515" w:rsidRPr="00DA17CD">
        <w:rPr>
          <w:rFonts w:ascii="Arial Bold" w:hAnsi="Arial Bold"/>
          <w:b/>
          <w:bCs/>
          <w:caps/>
        </w:rPr>
        <w:t xml:space="preserve"> - Scope of Responsibility</w:t>
      </w:r>
    </w:p>
    <w:p w14:paraId="06D5CBA6" w14:textId="77777777" w:rsidR="00753515" w:rsidRPr="00DA17CD" w:rsidRDefault="00753515" w:rsidP="00753515">
      <w:pPr>
        <w:overflowPunct/>
        <w:autoSpaceDE/>
        <w:autoSpaceDN/>
        <w:adjustRightInd/>
        <w:textAlignment w:val="auto"/>
      </w:pPr>
    </w:p>
    <w:p w14:paraId="2793C583" w14:textId="77777777" w:rsidR="00B20534" w:rsidRDefault="00B20534" w:rsidP="00091721">
      <w:pPr>
        <w:pStyle w:val="ListParagraph"/>
        <w:numPr>
          <w:ilvl w:val="0"/>
          <w:numId w:val="21"/>
        </w:numPr>
        <w:spacing w:after="240"/>
        <w:contextualSpacing w:val="0"/>
        <w:rPr>
          <w:rFonts w:cs="Arial"/>
          <w:szCs w:val="22"/>
        </w:rPr>
      </w:pPr>
      <w:r>
        <w:rPr>
          <w:rFonts w:cs="Arial"/>
          <w:szCs w:val="22"/>
        </w:rPr>
        <w:t>Y</w:t>
      </w:r>
      <w:r w:rsidRPr="00B20534">
        <w:rPr>
          <w:rFonts w:cs="Arial"/>
          <w:szCs w:val="22"/>
        </w:rPr>
        <w:t>our area(s) of responsibility</w:t>
      </w:r>
      <w:r>
        <w:rPr>
          <w:rFonts w:cs="Arial"/>
          <w:szCs w:val="22"/>
        </w:rPr>
        <w:t xml:space="preserve"> is:</w:t>
      </w:r>
    </w:p>
    <w:p w14:paraId="6CF5CF81" w14:textId="31921180" w:rsidR="00933884" w:rsidRPr="00DA6A47" w:rsidRDefault="00933884" w:rsidP="00225422">
      <w:pPr>
        <w:pStyle w:val="ListParagraph"/>
        <w:numPr>
          <w:ilvl w:val="0"/>
          <w:numId w:val="25"/>
        </w:numPr>
        <w:spacing w:after="240"/>
        <w:ind w:left="1077" w:hanging="357"/>
      </w:pPr>
      <w:r w:rsidRPr="00B20534">
        <w:rPr>
          <w:rFonts w:cs="Arial"/>
          <w:sz w:val="20"/>
          <w:szCs w:val="20"/>
          <w:highlight w:val="yellow"/>
        </w:rPr>
        <w:t>[</w:t>
      </w:r>
      <w:r>
        <w:rPr>
          <w:rFonts w:cs="Arial"/>
          <w:sz w:val="20"/>
          <w:szCs w:val="20"/>
          <w:highlight w:val="yellow"/>
        </w:rPr>
        <w:t xml:space="preserve">e.g. </w:t>
      </w:r>
      <w:r w:rsidR="005C3135">
        <w:rPr>
          <w:rFonts w:cs="Arial"/>
          <w:sz w:val="20"/>
          <w:szCs w:val="20"/>
          <w:highlight w:val="yellow"/>
        </w:rPr>
        <w:t>1* Sub-</w:t>
      </w:r>
      <w:r w:rsidRPr="00B20534">
        <w:rPr>
          <w:rFonts w:cs="Arial"/>
          <w:sz w:val="20"/>
          <w:szCs w:val="20"/>
          <w:highlight w:val="yellow"/>
        </w:rPr>
        <w:t>Area]</w:t>
      </w:r>
      <w:r w:rsidRPr="00DA6A47">
        <w:rPr>
          <w:rFonts w:cs="Arial"/>
          <w:sz w:val="20"/>
          <w:szCs w:val="20"/>
        </w:rPr>
        <w:t>.</w:t>
      </w:r>
    </w:p>
    <w:p w14:paraId="361961D4" w14:textId="51DE69B8" w:rsidR="00225422" w:rsidRPr="00DA6A47" w:rsidRDefault="0085034A" w:rsidP="00225422">
      <w:pPr>
        <w:pStyle w:val="ListParagraph"/>
        <w:numPr>
          <w:ilvl w:val="0"/>
          <w:numId w:val="25"/>
        </w:numPr>
        <w:spacing w:after="240"/>
        <w:ind w:left="1077" w:hanging="357"/>
      </w:pPr>
      <w:r w:rsidRPr="00B20534">
        <w:rPr>
          <w:highlight w:val="yellow"/>
        </w:rPr>
        <w:t>[</w:t>
      </w:r>
      <w:r w:rsidR="00B20534" w:rsidRPr="00B20534">
        <w:rPr>
          <w:highlight w:val="yellow"/>
        </w:rPr>
        <w:t>e.g.</w:t>
      </w:r>
      <w:r w:rsidR="00A920D9">
        <w:rPr>
          <w:highlight w:val="yellow"/>
        </w:rPr>
        <w:t xml:space="preserve"> </w:t>
      </w:r>
      <w:r w:rsidR="00BE6424" w:rsidRPr="00B20534">
        <w:rPr>
          <w:highlight w:val="yellow"/>
        </w:rPr>
        <w:t xml:space="preserve">List </w:t>
      </w:r>
      <w:r w:rsidR="00456EFB">
        <w:rPr>
          <w:highlight w:val="yellow"/>
        </w:rPr>
        <w:t>of</w:t>
      </w:r>
      <w:r w:rsidR="00272BEA" w:rsidRPr="00B20534">
        <w:rPr>
          <w:highlight w:val="yellow"/>
        </w:rPr>
        <w:t xml:space="preserve"> OBIs</w:t>
      </w:r>
      <w:r w:rsidR="007E1160">
        <w:rPr>
          <w:highlight w:val="yellow"/>
        </w:rPr>
        <w:t xml:space="preserve"> </w:t>
      </w:r>
      <w:r w:rsidR="007E1160" w:rsidRPr="00D606EA">
        <w:rPr>
          <w:szCs w:val="22"/>
          <w:highlight w:val="yellow"/>
        </w:rPr>
        <w:t>reference</w:t>
      </w:r>
      <w:r w:rsidR="007E1160">
        <w:rPr>
          <w:szCs w:val="22"/>
          <w:highlight w:val="yellow"/>
        </w:rPr>
        <w:t>s</w:t>
      </w:r>
      <w:r w:rsidR="007E1160" w:rsidRPr="00D606EA">
        <w:rPr>
          <w:szCs w:val="22"/>
          <w:highlight w:val="yellow"/>
        </w:rPr>
        <w:t xml:space="preserve"> from </w:t>
      </w:r>
      <w:hyperlink r:id="rId21" w:history="1">
        <w:r w:rsidR="007E1160" w:rsidRPr="00D606EA">
          <w:rPr>
            <w:rStyle w:val="Hyperlink"/>
            <w:highlight w:val="yellow"/>
          </w:rPr>
          <w:t>Enterprise Work Breakdown Structure (EWBS)</w:t>
        </w:r>
      </w:hyperlink>
      <w:r w:rsidR="00272BEA" w:rsidRPr="00B20534">
        <w:rPr>
          <w:highlight w:val="yellow"/>
        </w:rPr>
        <w:t>]</w:t>
      </w:r>
      <w:r w:rsidR="00DA6A47" w:rsidRPr="00DA6A47">
        <w:t>.</w:t>
      </w:r>
    </w:p>
    <w:p w14:paraId="59DC01D2" w14:textId="77777777" w:rsidR="00081B14" w:rsidRDefault="00081B14" w:rsidP="00081B14">
      <w:pPr>
        <w:pStyle w:val="ListParagraph"/>
        <w:spacing w:after="240"/>
        <w:ind w:left="1077"/>
      </w:pPr>
    </w:p>
    <w:p w14:paraId="372AC889" w14:textId="75B9E74C" w:rsidR="00AE1D55" w:rsidRPr="00DA17CD" w:rsidRDefault="00081B14" w:rsidP="00081B14">
      <w:pPr>
        <w:pStyle w:val="ListParagraph"/>
        <w:numPr>
          <w:ilvl w:val="0"/>
          <w:numId w:val="21"/>
        </w:numPr>
        <w:spacing w:after="240"/>
      </w:pPr>
      <w:r>
        <w:t xml:space="preserve">The table below </w:t>
      </w:r>
      <w:r w:rsidR="00B20534">
        <w:t>identified you</w:t>
      </w:r>
      <w:r w:rsidR="00095A5F">
        <w:t>r</w:t>
      </w:r>
      <w:r w:rsidR="00F85C3C">
        <w:t xml:space="preserve"> environmental responsibilities in relation to the above areas</w:t>
      </w:r>
      <w:r w:rsidR="009C0479">
        <w:t xml:space="preserve">. </w:t>
      </w:r>
    </w:p>
    <w:tbl>
      <w:tblPr>
        <w:tblStyle w:val="TableGrid"/>
        <w:tblW w:w="14742" w:type="dxa"/>
        <w:tblInd w:w="-5" w:type="dxa"/>
        <w:tblLayout w:type="fixed"/>
        <w:tblLook w:val="04A0" w:firstRow="1" w:lastRow="0" w:firstColumn="1" w:lastColumn="0" w:noHBand="0" w:noVBand="1"/>
      </w:tblPr>
      <w:tblGrid>
        <w:gridCol w:w="426"/>
        <w:gridCol w:w="9355"/>
        <w:gridCol w:w="1559"/>
        <w:gridCol w:w="1701"/>
        <w:gridCol w:w="1701"/>
      </w:tblGrid>
      <w:tr w:rsidR="00D73B47" w:rsidRPr="00B20534" w14:paraId="576BB9A4" w14:textId="77777777" w:rsidTr="00456EFB">
        <w:trPr>
          <w:trHeight w:val="470"/>
          <w:tblHeader/>
        </w:trPr>
        <w:tc>
          <w:tcPr>
            <w:tcW w:w="9781" w:type="dxa"/>
            <w:gridSpan w:val="2"/>
            <w:shd w:val="clear" w:color="auto" w:fill="365F91" w:themeFill="accent1" w:themeFillShade="BF"/>
            <w:tcMar>
              <w:top w:w="57" w:type="dxa"/>
              <w:bottom w:w="57" w:type="dxa"/>
            </w:tcMar>
          </w:tcPr>
          <w:p w14:paraId="6F972FF7" w14:textId="057938CB" w:rsidR="00D73B47" w:rsidRPr="00B20534" w:rsidRDefault="00D73B47">
            <w:pPr>
              <w:rPr>
                <w:rFonts w:cs="Arial"/>
                <w:b/>
                <w:bCs/>
                <w:color w:val="FFFFFF" w:themeColor="background1"/>
                <w:sz w:val="20"/>
                <w:szCs w:val="20"/>
              </w:rPr>
            </w:pPr>
            <w:r w:rsidRPr="00B20534">
              <w:rPr>
                <w:rFonts w:cs="Arial"/>
                <w:b/>
                <w:bCs/>
                <w:color w:val="FFFFFF" w:themeColor="background1"/>
                <w:sz w:val="20"/>
                <w:szCs w:val="20"/>
              </w:rPr>
              <w:t>Responsibility</w:t>
            </w:r>
          </w:p>
        </w:tc>
        <w:tc>
          <w:tcPr>
            <w:tcW w:w="1559" w:type="dxa"/>
            <w:shd w:val="clear" w:color="auto" w:fill="365F91" w:themeFill="accent1" w:themeFillShade="BF"/>
            <w:tcMar>
              <w:top w:w="57" w:type="dxa"/>
              <w:bottom w:w="57" w:type="dxa"/>
            </w:tcMar>
          </w:tcPr>
          <w:p w14:paraId="5AAD9770" w14:textId="77777777" w:rsidR="00D73B47" w:rsidRPr="00933884" w:rsidRDefault="00D73B47">
            <w:pPr>
              <w:jc w:val="center"/>
              <w:rPr>
                <w:rFonts w:cs="Arial"/>
                <w:b/>
                <w:bCs/>
                <w:color w:val="FFFFFF" w:themeColor="background1"/>
                <w:sz w:val="18"/>
                <w:szCs w:val="18"/>
              </w:rPr>
            </w:pPr>
            <w:r w:rsidRPr="00933884">
              <w:rPr>
                <w:rFonts w:cs="Arial"/>
                <w:b/>
                <w:bCs/>
                <w:color w:val="FFFFFF" w:themeColor="background1"/>
                <w:sz w:val="18"/>
                <w:szCs w:val="18"/>
              </w:rPr>
              <w:t>Delegator’s responsibilities</w:t>
            </w:r>
          </w:p>
        </w:tc>
        <w:tc>
          <w:tcPr>
            <w:tcW w:w="1701" w:type="dxa"/>
            <w:shd w:val="clear" w:color="auto" w:fill="365F91" w:themeFill="accent1" w:themeFillShade="BF"/>
            <w:tcMar>
              <w:top w:w="57" w:type="dxa"/>
              <w:bottom w:w="57" w:type="dxa"/>
            </w:tcMar>
          </w:tcPr>
          <w:p w14:paraId="31D9272A" w14:textId="4E67D751" w:rsidR="00D73B47" w:rsidRPr="00933884" w:rsidRDefault="00D73B47">
            <w:pPr>
              <w:jc w:val="center"/>
              <w:rPr>
                <w:rFonts w:cs="Arial"/>
                <w:b/>
                <w:bCs/>
                <w:color w:val="FFFFFF" w:themeColor="background1"/>
                <w:sz w:val="18"/>
                <w:szCs w:val="18"/>
              </w:rPr>
            </w:pPr>
            <w:proofErr w:type="spellStart"/>
            <w:r w:rsidRPr="00933884">
              <w:rPr>
                <w:rFonts w:cs="Arial"/>
                <w:b/>
                <w:bCs/>
                <w:color w:val="FFFFFF" w:themeColor="background1"/>
                <w:sz w:val="18"/>
                <w:szCs w:val="18"/>
              </w:rPr>
              <w:t>Delegatee’s</w:t>
            </w:r>
            <w:proofErr w:type="spellEnd"/>
            <w:r w:rsidRPr="00933884">
              <w:rPr>
                <w:rFonts w:cs="Arial"/>
                <w:b/>
                <w:bCs/>
                <w:color w:val="FFFFFF" w:themeColor="background1"/>
                <w:sz w:val="18"/>
                <w:szCs w:val="18"/>
              </w:rPr>
              <w:t xml:space="preserve"> Responsibilities</w:t>
            </w:r>
            <w:r w:rsidRPr="007E1160">
              <w:rPr>
                <w:rStyle w:val="FootnoteReference"/>
                <w:rFonts w:cs="Arial"/>
                <w:b/>
                <w:bCs/>
                <w:color w:val="FFFFFF" w:themeColor="background1"/>
                <w:sz w:val="18"/>
                <w:szCs w:val="18"/>
                <w:highlight w:val="green"/>
              </w:rPr>
              <w:footnoteReference w:id="2"/>
            </w:r>
          </w:p>
        </w:tc>
        <w:tc>
          <w:tcPr>
            <w:tcW w:w="1701" w:type="dxa"/>
            <w:shd w:val="clear" w:color="auto" w:fill="365F91" w:themeFill="accent1" w:themeFillShade="BF"/>
            <w:tcMar>
              <w:top w:w="57" w:type="dxa"/>
              <w:bottom w:w="57" w:type="dxa"/>
            </w:tcMar>
          </w:tcPr>
          <w:p w14:paraId="72C05437" w14:textId="77777777" w:rsidR="00D73B47" w:rsidRPr="00B20534" w:rsidRDefault="00D73B47">
            <w:pPr>
              <w:jc w:val="center"/>
              <w:rPr>
                <w:rFonts w:cs="Arial"/>
                <w:b/>
                <w:bCs/>
                <w:color w:val="FFFFFF" w:themeColor="background1"/>
                <w:sz w:val="20"/>
                <w:szCs w:val="20"/>
              </w:rPr>
            </w:pPr>
            <w:r w:rsidRPr="00B20534">
              <w:rPr>
                <w:rFonts w:cs="Arial"/>
                <w:b/>
                <w:bCs/>
                <w:color w:val="FFFFFF" w:themeColor="background1"/>
                <w:sz w:val="20"/>
                <w:szCs w:val="20"/>
              </w:rPr>
              <w:t>Caveats</w:t>
            </w:r>
            <w:r w:rsidRPr="007E1160">
              <w:rPr>
                <w:rStyle w:val="FootnoteReference"/>
                <w:rFonts w:cs="Arial"/>
                <w:b/>
                <w:bCs/>
                <w:color w:val="FFFFFF" w:themeColor="background1"/>
                <w:sz w:val="20"/>
                <w:szCs w:val="20"/>
                <w:highlight w:val="green"/>
              </w:rPr>
              <w:footnoteReference w:id="3"/>
            </w:r>
            <w:r w:rsidRPr="00B20534">
              <w:rPr>
                <w:rFonts w:cs="Arial"/>
                <w:b/>
                <w:bCs/>
                <w:color w:val="FFFFFF" w:themeColor="background1"/>
                <w:sz w:val="20"/>
                <w:szCs w:val="20"/>
              </w:rPr>
              <w:t xml:space="preserve"> </w:t>
            </w:r>
          </w:p>
        </w:tc>
      </w:tr>
      <w:tr w:rsidR="00D73B47" w:rsidRPr="00B20534" w14:paraId="17E0282C" w14:textId="77777777" w:rsidTr="00456EFB">
        <w:tc>
          <w:tcPr>
            <w:tcW w:w="14742" w:type="dxa"/>
            <w:gridSpan w:val="5"/>
            <w:shd w:val="clear" w:color="auto" w:fill="95B3D7" w:themeFill="accent1" w:themeFillTint="99"/>
            <w:tcMar>
              <w:top w:w="57" w:type="dxa"/>
              <w:bottom w:w="57" w:type="dxa"/>
            </w:tcMar>
          </w:tcPr>
          <w:p w14:paraId="3AD1A628" w14:textId="3BFDFCE2" w:rsidR="00D73B47" w:rsidRPr="00B20534" w:rsidRDefault="00D73B47">
            <w:pPr>
              <w:rPr>
                <w:rFonts w:cs="Arial"/>
                <w:b/>
                <w:bCs/>
                <w:sz w:val="20"/>
                <w:szCs w:val="20"/>
              </w:rPr>
            </w:pPr>
            <w:r w:rsidRPr="00B20534">
              <w:rPr>
                <w:rFonts w:cs="Arial"/>
                <w:b/>
                <w:bCs/>
                <w:sz w:val="20"/>
                <w:szCs w:val="20"/>
              </w:rPr>
              <w:t>Environmental Responsibilities Covering Environmental Management Systems</w:t>
            </w:r>
          </w:p>
        </w:tc>
      </w:tr>
      <w:tr w:rsidR="00DA6A47" w:rsidRPr="00B20534" w14:paraId="5E49A48C" w14:textId="77777777" w:rsidTr="00456EFB">
        <w:tc>
          <w:tcPr>
            <w:tcW w:w="9781" w:type="dxa"/>
            <w:gridSpan w:val="2"/>
            <w:tcMar>
              <w:top w:w="57" w:type="dxa"/>
              <w:bottom w:w="57" w:type="dxa"/>
            </w:tcMar>
          </w:tcPr>
          <w:p w14:paraId="63A1BDD6" w14:textId="42A5D34E" w:rsidR="00DA6A47" w:rsidRPr="00B20534" w:rsidRDefault="00DA6A47" w:rsidP="00DA6A47">
            <w:pPr>
              <w:rPr>
                <w:rFonts w:cs="Arial"/>
                <w:sz w:val="20"/>
                <w:szCs w:val="20"/>
              </w:rPr>
            </w:pPr>
            <w:r w:rsidRPr="00B20534">
              <w:rPr>
                <w:rFonts w:cs="Arial"/>
                <w:sz w:val="20"/>
                <w:szCs w:val="20"/>
              </w:rPr>
              <w:t>Ensure your area(s) of responsibility is operating in accordance with the DE&amp;S EMS.</w:t>
            </w:r>
          </w:p>
        </w:tc>
        <w:tc>
          <w:tcPr>
            <w:tcW w:w="1559" w:type="dxa"/>
            <w:shd w:val="clear" w:color="auto" w:fill="F2F2F2" w:themeFill="background1" w:themeFillShade="F2"/>
            <w:tcMar>
              <w:top w:w="57" w:type="dxa"/>
              <w:bottom w:w="57" w:type="dxa"/>
            </w:tcMar>
            <w:vAlign w:val="center"/>
          </w:tcPr>
          <w:p w14:paraId="4EFCB852" w14:textId="1BC6BA74" w:rsidR="00DA6A47" w:rsidRPr="00B20534" w:rsidRDefault="00DA6A47" w:rsidP="00DA6A47">
            <w:pPr>
              <w:jc w:val="center"/>
              <w:rPr>
                <w:rFonts w:cs="Arial"/>
                <w:sz w:val="20"/>
                <w:szCs w:val="20"/>
              </w:rPr>
            </w:pPr>
            <w:r w:rsidRPr="00DA6A47">
              <w:rPr>
                <w:rFonts w:cs="Arial"/>
                <w:sz w:val="20"/>
                <w:szCs w:val="20"/>
                <w:highlight w:val="yellow"/>
              </w:rPr>
              <w:t>[Yes/No]</w:t>
            </w:r>
          </w:p>
        </w:tc>
        <w:tc>
          <w:tcPr>
            <w:tcW w:w="1701" w:type="dxa"/>
            <w:tcMar>
              <w:top w:w="57" w:type="dxa"/>
              <w:bottom w:w="57" w:type="dxa"/>
            </w:tcMar>
          </w:tcPr>
          <w:p w14:paraId="6B22DA5A" w14:textId="3D82F683" w:rsidR="00DA6A47" w:rsidRPr="00B20534" w:rsidRDefault="00DA6A47" w:rsidP="00DA6A47">
            <w:pPr>
              <w:spacing w:line="259" w:lineRule="auto"/>
              <w:jc w:val="center"/>
              <w:rPr>
                <w:rFonts w:cs="Arial"/>
                <w:sz w:val="20"/>
                <w:szCs w:val="20"/>
              </w:rPr>
            </w:pPr>
            <w:r w:rsidRPr="00E65C09">
              <w:rPr>
                <w:rFonts w:cs="Arial"/>
                <w:sz w:val="20"/>
                <w:szCs w:val="20"/>
                <w:highlight w:val="yellow"/>
              </w:rPr>
              <w:t>[Yes/No]</w:t>
            </w:r>
          </w:p>
        </w:tc>
        <w:tc>
          <w:tcPr>
            <w:tcW w:w="1701" w:type="dxa"/>
            <w:tcMar>
              <w:top w:w="57" w:type="dxa"/>
              <w:bottom w:w="57" w:type="dxa"/>
            </w:tcMar>
          </w:tcPr>
          <w:p w14:paraId="331F9952" w14:textId="77777777" w:rsidR="00DA6A47" w:rsidRPr="00B20534" w:rsidRDefault="00DA6A47" w:rsidP="00DA6A47">
            <w:pPr>
              <w:rPr>
                <w:rFonts w:cs="Arial"/>
                <w:sz w:val="20"/>
                <w:szCs w:val="20"/>
                <w:highlight w:val="yellow"/>
              </w:rPr>
            </w:pPr>
          </w:p>
        </w:tc>
      </w:tr>
      <w:tr w:rsidR="00DA6A47" w:rsidRPr="00B20534" w14:paraId="3F0667FF" w14:textId="77777777" w:rsidTr="00456EFB">
        <w:tc>
          <w:tcPr>
            <w:tcW w:w="9781" w:type="dxa"/>
            <w:gridSpan w:val="2"/>
            <w:tcMar>
              <w:top w:w="57" w:type="dxa"/>
              <w:bottom w:w="57" w:type="dxa"/>
            </w:tcMar>
          </w:tcPr>
          <w:p w14:paraId="4B4A4498" w14:textId="0D6588BC" w:rsidR="00DA6A47" w:rsidRPr="00B20534" w:rsidRDefault="00DA6A47" w:rsidP="00DA6A47">
            <w:pPr>
              <w:rPr>
                <w:rFonts w:cs="Arial"/>
                <w:sz w:val="20"/>
                <w:szCs w:val="20"/>
              </w:rPr>
            </w:pPr>
            <w:r w:rsidRPr="00B20534">
              <w:rPr>
                <w:rFonts w:cs="Arial"/>
                <w:sz w:val="20"/>
                <w:szCs w:val="20"/>
              </w:rPr>
              <w:t>Conducting first line of defence assurance for area(s) of responsibility to ensure activities are being conducted in accordance with the DE&amp;S EMS.</w:t>
            </w:r>
          </w:p>
        </w:tc>
        <w:tc>
          <w:tcPr>
            <w:tcW w:w="1559" w:type="dxa"/>
            <w:shd w:val="clear" w:color="auto" w:fill="F2F2F2" w:themeFill="background1" w:themeFillShade="F2"/>
            <w:tcMar>
              <w:top w:w="57" w:type="dxa"/>
              <w:bottom w:w="57" w:type="dxa"/>
            </w:tcMar>
          </w:tcPr>
          <w:p w14:paraId="7B3646AB" w14:textId="6E04D7EC" w:rsidR="00DA6A47" w:rsidRPr="00B20534" w:rsidRDefault="00DA6A47" w:rsidP="00DA6A47">
            <w:pPr>
              <w:jc w:val="center"/>
              <w:rPr>
                <w:rFonts w:cs="Arial"/>
                <w:sz w:val="20"/>
                <w:szCs w:val="20"/>
              </w:rPr>
            </w:pPr>
            <w:r w:rsidRPr="00370171">
              <w:rPr>
                <w:rFonts w:cs="Arial"/>
                <w:sz w:val="20"/>
                <w:szCs w:val="20"/>
                <w:highlight w:val="yellow"/>
              </w:rPr>
              <w:t>[Yes/No]</w:t>
            </w:r>
          </w:p>
        </w:tc>
        <w:tc>
          <w:tcPr>
            <w:tcW w:w="1701" w:type="dxa"/>
            <w:tcMar>
              <w:top w:w="57" w:type="dxa"/>
              <w:bottom w:w="57" w:type="dxa"/>
            </w:tcMar>
          </w:tcPr>
          <w:p w14:paraId="0936F5C1" w14:textId="6437E484" w:rsidR="00DA6A47" w:rsidRPr="00B20534" w:rsidRDefault="00DA6A47" w:rsidP="00DA6A47">
            <w:pPr>
              <w:jc w:val="center"/>
              <w:rPr>
                <w:rFonts w:cs="Arial"/>
                <w:sz w:val="20"/>
                <w:szCs w:val="20"/>
                <w:highlight w:val="yellow"/>
              </w:rPr>
            </w:pPr>
            <w:r w:rsidRPr="00E65C09">
              <w:rPr>
                <w:rFonts w:cs="Arial"/>
                <w:sz w:val="20"/>
                <w:szCs w:val="20"/>
                <w:highlight w:val="yellow"/>
              </w:rPr>
              <w:t>[Yes/No]</w:t>
            </w:r>
          </w:p>
        </w:tc>
        <w:tc>
          <w:tcPr>
            <w:tcW w:w="1701" w:type="dxa"/>
            <w:tcMar>
              <w:top w:w="57" w:type="dxa"/>
              <w:bottom w:w="57" w:type="dxa"/>
            </w:tcMar>
          </w:tcPr>
          <w:p w14:paraId="1C7E9427" w14:textId="77777777" w:rsidR="00DA6A47" w:rsidRPr="00B20534" w:rsidRDefault="00DA6A47" w:rsidP="00DA6A47">
            <w:pPr>
              <w:rPr>
                <w:rFonts w:cs="Arial"/>
                <w:sz w:val="20"/>
                <w:szCs w:val="20"/>
                <w:highlight w:val="yellow"/>
              </w:rPr>
            </w:pPr>
          </w:p>
        </w:tc>
      </w:tr>
      <w:tr w:rsidR="00DA6A47" w:rsidRPr="00B20534" w14:paraId="14884710" w14:textId="77777777" w:rsidTr="00456EFB">
        <w:tc>
          <w:tcPr>
            <w:tcW w:w="9781" w:type="dxa"/>
            <w:gridSpan w:val="2"/>
            <w:tcMar>
              <w:top w:w="57" w:type="dxa"/>
              <w:bottom w:w="57" w:type="dxa"/>
            </w:tcMar>
          </w:tcPr>
          <w:p w14:paraId="1F1554E4" w14:textId="1E0D1E95" w:rsidR="00DA6A47" w:rsidRPr="00B20534" w:rsidRDefault="00DA6A47" w:rsidP="00DA6A47">
            <w:pPr>
              <w:rPr>
                <w:rFonts w:cs="Arial"/>
                <w:sz w:val="20"/>
                <w:szCs w:val="20"/>
              </w:rPr>
            </w:pPr>
            <w:r w:rsidRPr="00B20534">
              <w:rPr>
                <w:rFonts w:eastAsia="MS Mincho" w:cs="Arial"/>
                <w:sz w:val="20"/>
                <w:szCs w:val="20"/>
                <w:lang w:eastAsia="ja-JP"/>
              </w:rPr>
              <w:t xml:space="preserve">Highlighting to </w:t>
            </w:r>
            <w:r w:rsidRPr="00B20534">
              <w:rPr>
                <w:rFonts w:cs="Arial"/>
                <w:sz w:val="20"/>
                <w:szCs w:val="20"/>
                <w:highlight w:val="yellow"/>
              </w:rPr>
              <w:t xml:space="preserve">[EER / EER(D) / </w:t>
            </w:r>
            <w:r w:rsidRPr="00B20534">
              <w:rPr>
                <w:rFonts w:eastAsia="MS Mincho" w:cs="Arial"/>
                <w:sz w:val="20"/>
                <w:szCs w:val="20"/>
                <w:highlight w:val="yellow"/>
                <w:lang w:eastAsia="ja-JP"/>
              </w:rPr>
              <w:t xml:space="preserve">the </w:t>
            </w:r>
            <w:r w:rsidRPr="00B20534">
              <w:rPr>
                <w:rFonts w:cs="Arial"/>
                <w:sz w:val="20"/>
                <w:szCs w:val="20"/>
                <w:highlight w:val="yellow"/>
              </w:rPr>
              <w:t>Environmental Authority on my behalf]</w:t>
            </w:r>
            <w:r w:rsidRPr="00B20534">
              <w:rPr>
                <w:rFonts w:eastAsia="MS Mincho" w:cs="Arial"/>
                <w:sz w:val="20"/>
                <w:szCs w:val="20"/>
                <w:lang w:eastAsia="ja-JP"/>
              </w:rPr>
              <w:t xml:space="preserve"> any opportunities to improve DE&amp;S’s environmental management arrangements to support the delivery of PSS with sound environmental performance</w:t>
            </w:r>
            <w:r>
              <w:rPr>
                <w:rFonts w:eastAsia="MS Mincho" w:cs="Arial"/>
                <w:sz w:val="20"/>
                <w:szCs w:val="20"/>
                <w:lang w:eastAsia="ja-JP"/>
              </w:rPr>
              <w:t xml:space="preserve"> in </w:t>
            </w:r>
            <w:r w:rsidRPr="00B20534">
              <w:rPr>
                <w:rFonts w:cs="Arial"/>
                <w:sz w:val="20"/>
                <w:szCs w:val="20"/>
              </w:rPr>
              <w:t>area(s) of responsibility</w:t>
            </w:r>
            <w:r>
              <w:rPr>
                <w:rFonts w:cs="Arial"/>
                <w:sz w:val="20"/>
                <w:szCs w:val="20"/>
              </w:rPr>
              <w:t>.</w:t>
            </w:r>
          </w:p>
        </w:tc>
        <w:tc>
          <w:tcPr>
            <w:tcW w:w="1559" w:type="dxa"/>
            <w:shd w:val="clear" w:color="auto" w:fill="F2F2F2" w:themeFill="background1" w:themeFillShade="F2"/>
            <w:tcMar>
              <w:top w:w="57" w:type="dxa"/>
              <w:bottom w:w="57" w:type="dxa"/>
            </w:tcMar>
          </w:tcPr>
          <w:p w14:paraId="106683E0" w14:textId="4ADC6DD9" w:rsidR="00DA6A47" w:rsidRPr="00B20534" w:rsidRDefault="00DA6A47" w:rsidP="00DA6A47">
            <w:pPr>
              <w:jc w:val="center"/>
              <w:rPr>
                <w:rFonts w:cs="Arial"/>
                <w:sz w:val="20"/>
                <w:szCs w:val="20"/>
              </w:rPr>
            </w:pPr>
            <w:r w:rsidRPr="00370171">
              <w:rPr>
                <w:rFonts w:cs="Arial"/>
                <w:sz w:val="20"/>
                <w:szCs w:val="20"/>
                <w:highlight w:val="yellow"/>
              </w:rPr>
              <w:t>[Yes/No]</w:t>
            </w:r>
          </w:p>
        </w:tc>
        <w:tc>
          <w:tcPr>
            <w:tcW w:w="1701" w:type="dxa"/>
            <w:tcMar>
              <w:top w:w="57" w:type="dxa"/>
              <w:bottom w:w="57" w:type="dxa"/>
            </w:tcMar>
          </w:tcPr>
          <w:p w14:paraId="0FB0D7B1" w14:textId="4F468F7E" w:rsidR="00DA6A47" w:rsidRPr="00B20534" w:rsidRDefault="00DA6A47" w:rsidP="00DA6A47">
            <w:pPr>
              <w:jc w:val="center"/>
              <w:rPr>
                <w:rFonts w:cs="Arial"/>
                <w:sz w:val="20"/>
                <w:szCs w:val="20"/>
              </w:rPr>
            </w:pPr>
            <w:r w:rsidRPr="00E65C09">
              <w:rPr>
                <w:rFonts w:cs="Arial"/>
                <w:sz w:val="20"/>
                <w:szCs w:val="20"/>
                <w:highlight w:val="yellow"/>
              </w:rPr>
              <w:t>[Yes/No]</w:t>
            </w:r>
          </w:p>
        </w:tc>
        <w:tc>
          <w:tcPr>
            <w:tcW w:w="1701" w:type="dxa"/>
            <w:tcMar>
              <w:top w:w="57" w:type="dxa"/>
              <w:bottom w:w="57" w:type="dxa"/>
            </w:tcMar>
          </w:tcPr>
          <w:p w14:paraId="0E4F554E" w14:textId="77777777" w:rsidR="00DA6A47" w:rsidRPr="00B20534" w:rsidRDefault="00DA6A47" w:rsidP="00DA6A47">
            <w:pPr>
              <w:rPr>
                <w:rFonts w:cs="Arial"/>
                <w:sz w:val="20"/>
                <w:szCs w:val="20"/>
              </w:rPr>
            </w:pPr>
          </w:p>
        </w:tc>
      </w:tr>
      <w:tr w:rsidR="00456EFB" w:rsidRPr="00B20534" w14:paraId="12BD205D" w14:textId="77777777" w:rsidTr="00456EFB">
        <w:trPr>
          <w:trHeight w:val="218"/>
        </w:trPr>
        <w:tc>
          <w:tcPr>
            <w:tcW w:w="14742" w:type="dxa"/>
            <w:gridSpan w:val="5"/>
            <w:shd w:val="clear" w:color="auto" w:fill="95B3D7" w:themeFill="accent1" w:themeFillTint="99"/>
            <w:tcMar>
              <w:top w:w="57" w:type="dxa"/>
              <w:bottom w:w="57" w:type="dxa"/>
            </w:tcMar>
          </w:tcPr>
          <w:p w14:paraId="5957A761" w14:textId="77777777" w:rsidR="00456EFB" w:rsidRPr="00B20534" w:rsidRDefault="00456EFB" w:rsidP="00927091">
            <w:pPr>
              <w:keepNext/>
              <w:rPr>
                <w:rFonts w:cs="Arial"/>
                <w:sz w:val="20"/>
                <w:szCs w:val="20"/>
              </w:rPr>
            </w:pPr>
            <w:r w:rsidRPr="00B20534">
              <w:rPr>
                <w:rFonts w:cs="Arial"/>
                <w:b/>
                <w:bCs/>
                <w:sz w:val="20"/>
                <w:szCs w:val="20"/>
              </w:rPr>
              <w:t>Governance and Artefacts</w:t>
            </w:r>
          </w:p>
        </w:tc>
      </w:tr>
      <w:tr w:rsidR="00456EFB" w:rsidRPr="00B20534" w14:paraId="220EDC96" w14:textId="77777777" w:rsidTr="00456EFB">
        <w:tc>
          <w:tcPr>
            <w:tcW w:w="9781" w:type="dxa"/>
            <w:gridSpan w:val="2"/>
            <w:tcMar>
              <w:top w:w="57" w:type="dxa"/>
              <w:bottom w:w="57" w:type="dxa"/>
            </w:tcMar>
            <w:vAlign w:val="center"/>
          </w:tcPr>
          <w:p w14:paraId="7C8F4761" w14:textId="77777777" w:rsidR="00456EFB" w:rsidRPr="00B20534" w:rsidRDefault="00456EFB" w:rsidP="00927091">
            <w:pPr>
              <w:rPr>
                <w:rFonts w:cs="Arial"/>
                <w:sz w:val="20"/>
                <w:szCs w:val="20"/>
              </w:rPr>
            </w:pPr>
            <w:r w:rsidRPr="00B20534">
              <w:rPr>
                <w:rFonts w:cs="Arial"/>
                <w:sz w:val="20"/>
                <w:szCs w:val="20"/>
              </w:rPr>
              <w:t>Chair the Environmental Committee</w:t>
            </w:r>
            <w:r>
              <w:rPr>
                <w:rFonts w:cs="Arial"/>
                <w:sz w:val="20"/>
                <w:szCs w:val="20"/>
              </w:rPr>
              <w:t>,</w:t>
            </w:r>
            <w:r w:rsidRPr="00B20534">
              <w:rPr>
                <w:rFonts w:cs="Arial"/>
                <w:sz w:val="20"/>
                <w:szCs w:val="20"/>
              </w:rPr>
              <w:t xml:space="preserve"> or equivalent</w:t>
            </w:r>
            <w:r>
              <w:rPr>
                <w:rFonts w:cs="Arial"/>
                <w:sz w:val="20"/>
                <w:szCs w:val="20"/>
              </w:rPr>
              <w:t>,</w:t>
            </w:r>
            <w:r w:rsidRPr="00B20534">
              <w:rPr>
                <w:rFonts w:cs="Arial"/>
                <w:sz w:val="20"/>
                <w:szCs w:val="20"/>
              </w:rPr>
              <w:t xml:space="preserve"> for </w:t>
            </w:r>
            <w:r w:rsidRPr="00B20534">
              <w:rPr>
                <w:rFonts w:cs="Arial"/>
                <w:sz w:val="20"/>
                <w:szCs w:val="20"/>
                <w:highlight w:val="yellow"/>
              </w:rPr>
              <w:t>[</w:t>
            </w:r>
            <w:r>
              <w:rPr>
                <w:rFonts w:cs="Arial"/>
                <w:sz w:val="20"/>
                <w:szCs w:val="20"/>
                <w:highlight w:val="yellow"/>
              </w:rPr>
              <w:t>e.g. 1* Sub-</w:t>
            </w:r>
            <w:r w:rsidRPr="00B20534">
              <w:rPr>
                <w:rFonts w:cs="Arial"/>
                <w:sz w:val="20"/>
                <w:szCs w:val="20"/>
                <w:highlight w:val="yellow"/>
              </w:rPr>
              <w:t>Area]</w:t>
            </w:r>
            <w:r>
              <w:rPr>
                <w:rFonts w:cs="Arial"/>
                <w:sz w:val="20"/>
                <w:szCs w:val="20"/>
              </w:rPr>
              <w:t>.</w:t>
            </w:r>
          </w:p>
        </w:tc>
        <w:tc>
          <w:tcPr>
            <w:tcW w:w="1559" w:type="dxa"/>
            <w:shd w:val="clear" w:color="auto" w:fill="F2F2F2" w:themeFill="background1" w:themeFillShade="F2"/>
            <w:tcMar>
              <w:top w:w="57" w:type="dxa"/>
              <w:bottom w:w="57" w:type="dxa"/>
            </w:tcMar>
          </w:tcPr>
          <w:p w14:paraId="1FB24BE7" w14:textId="77777777" w:rsidR="00456EFB" w:rsidRPr="00B20534" w:rsidRDefault="00456EFB" w:rsidP="00927091">
            <w:pPr>
              <w:jc w:val="center"/>
              <w:rPr>
                <w:rFonts w:cs="Arial"/>
                <w:sz w:val="20"/>
                <w:szCs w:val="20"/>
              </w:rPr>
            </w:pPr>
            <w:r w:rsidRPr="009A0FB7">
              <w:rPr>
                <w:rFonts w:cs="Arial"/>
                <w:sz w:val="20"/>
                <w:szCs w:val="20"/>
                <w:highlight w:val="yellow"/>
              </w:rPr>
              <w:t>[Yes/No]</w:t>
            </w:r>
          </w:p>
        </w:tc>
        <w:tc>
          <w:tcPr>
            <w:tcW w:w="1701" w:type="dxa"/>
            <w:tcMar>
              <w:top w:w="57" w:type="dxa"/>
              <w:bottom w:w="57" w:type="dxa"/>
            </w:tcMar>
          </w:tcPr>
          <w:p w14:paraId="1616938B" w14:textId="77777777" w:rsidR="00456EFB" w:rsidRPr="00B20534" w:rsidRDefault="00456EFB" w:rsidP="00927091">
            <w:pPr>
              <w:jc w:val="center"/>
              <w:rPr>
                <w:rFonts w:cs="Arial"/>
                <w:sz w:val="20"/>
                <w:szCs w:val="20"/>
                <w:highlight w:val="yellow"/>
              </w:rPr>
            </w:pPr>
            <w:r w:rsidRPr="009A0FB7">
              <w:rPr>
                <w:rFonts w:cs="Arial"/>
                <w:sz w:val="20"/>
                <w:szCs w:val="20"/>
                <w:highlight w:val="yellow"/>
              </w:rPr>
              <w:t>[Yes/No]</w:t>
            </w:r>
          </w:p>
        </w:tc>
        <w:tc>
          <w:tcPr>
            <w:tcW w:w="1701" w:type="dxa"/>
            <w:tcMar>
              <w:top w:w="57" w:type="dxa"/>
              <w:bottom w:w="57" w:type="dxa"/>
            </w:tcMar>
          </w:tcPr>
          <w:p w14:paraId="7B26FEEE" w14:textId="77777777" w:rsidR="00456EFB" w:rsidRPr="00B20534" w:rsidRDefault="00456EFB" w:rsidP="00927091">
            <w:pPr>
              <w:rPr>
                <w:rFonts w:cs="Arial"/>
                <w:sz w:val="20"/>
                <w:szCs w:val="20"/>
                <w:highlight w:val="yellow"/>
              </w:rPr>
            </w:pPr>
          </w:p>
        </w:tc>
      </w:tr>
      <w:tr w:rsidR="00456EFB" w:rsidRPr="00B20534" w14:paraId="570C66D4" w14:textId="77777777" w:rsidTr="00456EFB">
        <w:tc>
          <w:tcPr>
            <w:tcW w:w="9781" w:type="dxa"/>
            <w:gridSpan w:val="2"/>
            <w:tcMar>
              <w:top w:w="57" w:type="dxa"/>
              <w:bottom w:w="57" w:type="dxa"/>
            </w:tcMar>
            <w:vAlign w:val="center"/>
          </w:tcPr>
          <w:p w14:paraId="2F311E2A" w14:textId="77777777" w:rsidR="00456EFB" w:rsidRPr="00B20534" w:rsidRDefault="00456EFB" w:rsidP="00927091">
            <w:pPr>
              <w:rPr>
                <w:rFonts w:cs="Arial"/>
                <w:sz w:val="20"/>
                <w:szCs w:val="20"/>
              </w:rPr>
            </w:pPr>
            <w:r w:rsidRPr="00B20534">
              <w:rPr>
                <w:rFonts w:cs="Arial"/>
                <w:sz w:val="20"/>
                <w:szCs w:val="20"/>
              </w:rPr>
              <w:t>Authorise the Environmental Case Report (ECR) for</w:t>
            </w:r>
            <w:r>
              <w:rPr>
                <w:rFonts w:cs="Arial"/>
                <w:sz w:val="20"/>
                <w:szCs w:val="20"/>
              </w:rPr>
              <w:t xml:space="preserve"> your </w:t>
            </w:r>
            <w:r w:rsidRPr="00B20534">
              <w:rPr>
                <w:rFonts w:cs="Arial"/>
                <w:sz w:val="20"/>
                <w:szCs w:val="20"/>
              </w:rPr>
              <w:t>area(s) of responsibility</w:t>
            </w:r>
            <w:r>
              <w:rPr>
                <w:rFonts w:cs="Arial"/>
                <w:sz w:val="20"/>
                <w:szCs w:val="20"/>
              </w:rPr>
              <w:t>.</w:t>
            </w:r>
          </w:p>
        </w:tc>
        <w:tc>
          <w:tcPr>
            <w:tcW w:w="1559" w:type="dxa"/>
            <w:shd w:val="clear" w:color="auto" w:fill="F2F2F2" w:themeFill="background1" w:themeFillShade="F2"/>
            <w:tcMar>
              <w:top w:w="57" w:type="dxa"/>
              <w:bottom w:w="57" w:type="dxa"/>
            </w:tcMar>
          </w:tcPr>
          <w:p w14:paraId="0A5F0987" w14:textId="77777777" w:rsidR="00456EFB" w:rsidRPr="00B20534" w:rsidRDefault="00456EFB" w:rsidP="00927091">
            <w:pPr>
              <w:jc w:val="center"/>
              <w:rPr>
                <w:rFonts w:cs="Arial"/>
                <w:sz w:val="20"/>
                <w:szCs w:val="20"/>
              </w:rPr>
            </w:pPr>
            <w:r w:rsidRPr="009A0FB7">
              <w:rPr>
                <w:rFonts w:cs="Arial"/>
                <w:sz w:val="20"/>
                <w:szCs w:val="20"/>
                <w:highlight w:val="yellow"/>
              </w:rPr>
              <w:t>[Yes/No]</w:t>
            </w:r>
          </w:p>
        </w:tc>
        <w:tc>
          <w:tcPr>
            <w:tcW w:w="1701" w:type="dxa"/>
            <w:tcMar>
              <w:top w:w="57" w:type="dxa"/>
              <w:bottom w:w="57" w:type="dxa"/>
            </w:tcMar>
          </w:tcPr>
          <w:p w14:paraId="7AFD3277" w14:textId="77777777" w:rsidR="00456EFB" w:rsidRPr="00B20534" w:rsidRDefault="00456EFB" w:rsidP="00927091">
            <w:pPr>
              <w:jc w:val="center"/>
              <w:rPr>
                <w:rFonts w:cs="Arial"/>
                <w:sz w:val="20"/>
                <w:szCs w:val="20"/>
                <w:highlight w:val="yellow"/>
              </w:rPr>
            </w:pPr>
            <w:r w:rsidRPr="009A0FB7">
              <w:rPr>
                <w:rFonts w:cs="Arial"/>
                <w:sz w:val="20"/>
                <w:szCs w:val="20"/>
                <w:highlight w:val="yellow"/>
              </w:rPr>
              <w:t>[Yes/No]</w:t>
            </w:r>
          </w:p>
        </w:tc>
        <w:tc>
          <w:tcPr>
            <w:tcW w:w="1701" w:type="dxa"/>
            <w:tcMar>
              <w:top w:w="57" w:type="dxa"/>
              <w:bottom w:w="57" w:type="dxa"/>
            </w:tcMar>
          </w:tcPr>
          <w:p w14:paraId="5E8608CC" w14:textId="77777777" w:rsidR="00456EFB" w:rsidRPr="00B20534" w:rsidRDefault="00456EFB" w:rsidP="00927091">
            <w:pPr>
              <w:rPr>
                <w:rFonts w:cs="Arial"/>
                <w:sz w:val="20"/>
                <w:szCs w:val="20"/>
                <w:highlight w:val="yellow"/>
              </w:rPr>
            </w:pPr>
          </w:p>
        </w:tc>
      </w:tr>
      <w:tr w:rsidR="00456EFB" w:rsidRPr="00B20534" w14:paraId="083FFD79" w14:textId="77777777" w:rsidTr="00456EFB">
        <w:tc>
          <w:tcPr>
            <w:tcW w:w="9781" w:type="dxa"/>
            <w:gridSpan w:val="2"/>
            <w:tcMar>
              <w:top w:w="57" w:type="dxa"/>
              <w:bottom w:w="57" w:type="dxa"/>
            </w:tcMar>
            <w:vAlign w:val="center"/>
          </w:tcPr>
          <w:p w14:paraId="11D1C25D" w14:textId="77777777" w:rsidR="00456EFB" w:rsidRPr="00B20534" w:rsidRDefault="00456EFB" w:rsidP="00927091">
            <w:pPr>
              <w:rPr>
                <w:rFonts w:cs="Arial"/>
                <w:sz w:val="20"/>
                <w:szCs w:val="20"/>
              </w:rPr>
            </w:pPr>
            <w:r w:rsidRPr="00B20534">
              <w:rPr>
                <w:rFonts w:cs="Arial"/>
                <w:sz w:val="20"/>
                <w:szCs w:val="20"/>
              </w:rPr>
              <w:t xml:space="preserve">Authorise the Environmental Management Plan (EMP) for </w:t>
            </w:r>
            <w:r>
              <w:rPr>
                <w:rFonts w:cs="Arial"/>
                <w:sz w:val="20"/>
                <w:szCs w:val="20"/>
              </w:rPr>
              <w:t xml:space="preserve">your </w:t>
            </w:r>
            <w:r w:rsidRPr="00B20534">
              <w:rPr>
                <w:rFonts w:cs="Arial"/>
                <w:sz w:val="20"/>
                <w:szCs w:val="20"/>
              </w:rPr>
              <w:t>area(s) of responsibility</w:t>
            </w:r>
            <w:r>
              <w:rPr>
                <w:rFonts w:cs="Arial"/>
                <w:sz w:val="20"/>
                <w:szCs w:val="20"/>
              </w:rPr>
              <w:t>.</w:t>
            </w:r>
          </w:p>
        </w:tc>
        <w:tc>
          <w:tcPr>
            <w:tcW w:w="1559" w:type="dxa"/>
            <w:shd w:val="clear" w:color="auto" w:fill="F2F2F2" w:themeFill="background1" w:themeFillShade="F2"/>
            <w:tcMar>
              <w:top w:w="57" w:type="dxa"/>
              <w:bottom w:w="57" w:type="dxa"/>
            </w:tcMar>
          </w:tcPr>
          <w:p w14:paraId="371A1A1D" w14:textId="77777777" w:rsidR="00456EFB" w:rsidRPr="00B20534" w:rsidRDefault="00456EFB" w:rsidP="00927091">
            <w:pPr>
              <w:jc w:val="center"/>
              <w:rPr>
                <w:rFonts w:cs="Arial"/>
                <w:sz w:val="20"/>
                <w:szCs w:val="20"/>
              </w:rPr>
            </w:pPr>
            <w:r w:rsidRPr="009A0FB7">
              <w:rPr>
                <w:rFonts w:cs="Arial"/>
                <w:sz w:val="20"/>
                <w:szCs w:val="20"/>
                <w:highlight w:val="yellow"/>
              </w:rPr>
              <w:t>[Yes/No]</w:t>
            </w:r>
          </w:p>
        </w:tc>
        <w:tc>
          <w:tcPr>
            <w:tcW w:w="1701" w:type="dxa"/>
            <w:tcMar>
              <w:top w:w="57" w:type="dxa"/>
              <w:bottom w:w="57" w:type="dxa"/>
            </w:tcMar>
          </w:tcPr>
          <w:p w14:paraId="7F68AA71" w14:textId="77777777" w:rsidR="00456EFB" w:rsidRPr="00B20534" w:rsidRDefault="00456EFB" w:rsidP="00927091">
            <w:pPr>
              <w:jc w:val="center"/>
              <w:rPr>
                <w:rFonts w:cs="Arial"/>
                <w:sz w:val="20"/>
                <w:szCs w:val="20"/>
                <w:highlight w:val="yellow"/>
              </w:rPr>
            </w:pPr>
            <w:r w:rsidRPr="009A0FB7">
              <w:rPr>
                <w:rFonts w:cs="Arial"/>
                <w:sz w:val="20"/>
                <w:szCs w:val="20"/>
                <w:highlight w:val="yellow"/>
              </w:rPr>
              <w:t>[Yes/No]</w:t>
            </w:r>
          </w:p>
        </w:tc>
        <w:tc>
          <w:tcPr>
            <w:tcW w:w="1701" w:type="dxa"/>
            <w:tcMar>
              <w:top w:w="57" w:type="dxa"/>
              <w:bottom w:w="57" w:type="dxa"/>
            </w:tcMar>
          </w:tcPr>
          <w:p w14:paraId="6D5F9E12" w14:textId="77777777" w:rsidR="00456EFB" w:rsidRPr="00B20534" w:rsidRDefault="00456EFB" w:rsidP="00927091">
            <w:pPr>
              <w:rPr>
                <w:rFonts w:cs="Arial"/>
                <w:sz w:val="20"/>
                <w:szCs w:val="20"/>
                <w:highlight w:val="yellow"/>
              </w:rPr>
            </w:pPr>
          </w:p>
        </w:tc>
      </w:tr>
      <w:tr w:rsidR="00456EFB" w:rsidRPr="00B20534" w14:paraId="373C3155" w14:textId="77777777" w:rsidTr="00456EFB">
        <w:tc>
          <w:tcPr>
            <w:tcW w:w="9781" w:type="dxa"/>
            <w:gridSpan w:val="2"/>
            <w:tcMar>
              <w:top w:w="57" w:type="dxa"/>
              <w:bottom w:w="57" w:type="dxa"/>
            </w:tcMar>
            <w:vAlign w:val="center"/>
          </w:tcPr>
          <w:p w14:paraId="19EBB1D9" w14:textId="49274311" w:rsidR="00456EFB" w:rsidRPr="00B20534" w:rsidRDefault="00456EFB" w:rsidP="00927091">
            <w:pPr>
              <w:rPr>
                <w:rFonts w:cs="Arial"/>
                <w:sz w:val="20"/>
                <w:szCs w:val="20"/>
              </w:rPr>
            </w:pPr>
            <w:r w:rsidRPr="00B20534">
              <w:rPr>
                <w:rFonts w:cs="Arial"/>
                <w:sz w:val="20"/>
                <w:szCs w:val="20"/>
              </w:rPr>
              <w:t xml:space="preserve">Ensure the environmental artefacts are produced by competent individuals and input </w:t>
            </w:r>
            <w:r w:rsidR="00C12FF2">
              <w:rPr>
                <w:rFonts w:cs="Arial"/>
                <w:sz w:val="20"/>
                <w:szCs w:val="20"/>
              </w:rPr>
              <w:t>is</w:t>
            </w:r>
            <w:r w:rsidRPr="00B20534">
              <w:rPr>
                <w:rFonts w:cs="Arial"/>
                <w:sz w:val="20"/>
                <w:szCs w:val="20"/>
              </w:rPr>
              <w:t xml:space="preserve"> sought from environmental professionals.</w:t>
            </w:r>
          </w:p>
        </w:tc>
        <w:tc>
          <w:tcPr>
            <w:tcW w:w="1559" w:type="dxa"/>
            <w:shd w:val="clear" w:color="auto" w:fill="F2F2F2" w:themeFill="background1" w:themeFillShade="F2"/>
            <w:tcMar>
              <w:top w:w="57" w:type="dxa"/>
              <w:bottom w:w="57" w:type="dxa"/>
            </w:tcMar>
          </w:tcPr>
          <w:p w14:paraId="02128FBA" w14:textId="77777777" w:rsidR="00456EFB" w:rsidRPr="00B20534" w:rsidRDefault="00456EFB" w:rsidP="00927091">
            <w:pPr>
              <w:jc w:val="center"/>
              <w:rPr>
                <w:rFonts w:cs="Arial"/>
                <w:sz w:val="20"/>
                <w:szCs w:val="20"/>
              </w:rPr>
            </w:pPr>
            <w:r w:rsidRPr="009A0FB7">
              <w:rPr>
                <w:rFonts w:cs="Arial"/>
                <w:sz w:val="20"/>
                <w:szCs w:val="20"/>
                <w:highlight w:val="yellow"/>
              </w:rPr>
              <w:t>[Yes/No]</w:t>
            </w:r>
          </w:p>
        </w:tc>
        <w:tc>
          <w:tcPr>
            <w:tcW w:w="1701" w:type="dxa"/>
            <w:tcMar>
              <w:top w:w="57" w:type="dxa"/>
              <w:bottom w:w="57" w:type="dxa"/>
            </w:tcMar>
          </w:tcPr>
          <w:p w14:paraId="1D208766" w14:textId="77777777" w:rsidR="00456EFB" w:rsidRPr="00B20534" w:rsidRDefault="00456EFB" w:rsidP="00927091">
            <w:pPr>
              <w:jc w:val="center"/>
              <w:rPr>
                <w:rFonts w:cs="Arial"/>
                <w:sz w:val="20"/>
                <w:szCs w:val="20"/>
                <w:highlight w:val="yellow"/>
              </w:rPr>
            </w:pPr>
            <w:r w:rsidRPr="009A0FB7">
              <w:rPr>
                <w:rFonts w:cs="Arial"/>
                <w:sz w:val="20"/>
                <w:szCs w:val="20"/>
                <w:highlight w:val="yellow"/>
              </w:rPr>
              <w:t>[Yes/No]</w:t>
            </w:r>
          </w:p>
        </w:tc>
        <w:tc>
          <w:tcPr>
            <w:tcW w:w="1701" w:type="dxa"/>
            <w:tcMar>
              <w:top w:w="57" w:type="dxa"/>
              <w:bottom w:w="57" w:type="dxa"/>
            </w:tcMar>
          </w:tcPr>
          <w:p w14:paraId="03F709B6" w14:textId="77777777" w:rsidR="00456EFB" w:rsidRPr="00B20534" w:rsidRDefault="00456EFB" w:rsidP="00927091">
            <w:pPr>
              <w:rPr>
                <w:rFonts w:cs="Arial"/>
                <w:sz w:val="20"/>
                <w:szCs w:val="20"/>
                <w:highlight w:val="yellow"/>
              </w:rPr>
            </w:pPr>
          </w:p>
        </w:tc>
      </w:tr>
      <w:tr w:rsidR="00D73B47" w:rsidRPr="00B20534" w14:paraId="001D6996" w14:textId="77777777" w:rsidTr="00456EFB">
        <w:tc>
          <w:tcPr>
            <w:tcW w:w="14742" w:type="dxa"/>
            <w:gridSpan w:val="5"/>
            <w:shd w:val="clear" w:color="auto" w:fill="95B3D7" w:themeFill="accent1" w:themeFillTint="99"/>
            <w:tcMar>
              <w:top w:w="57" w:type="dxa"/>
              <w:bottom w:w="57" w:type="dxa"/>
            </w:tcMar>
          </w:tcPr>
          <w:p w14:paraId="0CFA79C0" w14:textId="449DF069" w:rsidR="00D73B47" w:rsidRPr="00B20534" w:rsidRDefault="00D73B47" w:rsidP="00456EFB">
            <w:pPr>
              <w:keepNext/>
              <w:rPr>
                <w:rFonts w:cs="Arial"/>
                <w:b/>
                <w:bCs/>
                <w:sz w:val="20"/>
                <w:szCs w:val="20"/>
              </w:rPr>
            </w:pPr>
            <w:r w:rsidRPr="00B20534">
              <w:rPr>
                <w:rFonts w:cs="Arial"/>
                <w:b/>
                <w:bCs/>
                <w:sz w:val="20"/>
                <w:szCs w:val="20"/>
              </w:rPr>
              <w:lastRenderedPageBreak/>
              <w:t>Environmental Responsibilities Covering Sound Environmental Performance of PSS</w:t>
            </w:r>
          </w:p>
        </w:tc>
      </w:tr>
      <w:tr w:rsidR="00456EFB" w:rsidRPr="00B20534" w14:paraId="00DB086C" w14:textId="77777777" w:rsidTr="00456EFB">
        <w:tc>
          <w:tcPr>
            <w:tcW w:w="426" w:type="dxa"/>
            <w:vMerge w:val="restart"/>
            <w:tcMar>
              <w:top w:w="57" w:type="dxa"/>
              <w:bottom w:w="57" w:type="dxa"/>
            </w:tcMar>
            <w:textDirection w:val="btLr"/>
            <w:vAlign w:val="center"/>
          </w:tcPr>
          <w:p w14:paraId="29504FB2" w14:textId="7900DB3F" w:rsidR="00DA6A47" w:rsidRPr="00B20534" w:rsidRDefault="00DA6A47" w:rsidP="00456EFB">
            <w:pPr>
              <w:ind w:left="113" w:right="113"/>
              <w:jc w:val="center"/>
              <w:rPr>
                <w:rFonts w:cs="Arial"/>
                <w:b/>
                <w:bCs/>
                <w:sz w:val="20"/>
                <w:szCs w:val="20"/>
              </w:rPr>
            </w:pPr>
            <w:r w:rsidRPr="00B20534">
              <w:rPr>
                <w:rFonts w:cs="Arial"/>
                <w:b/>
                <w:bCs/>
                <w:sz w:val="20"/>
                <w:szCs w:val="20"/>
              </w:rPr>
              <w:t>Outcome 1</w:t>
            </w:r>
          </w:p>
        </w:tc>
        <w:tc>
          <w:tcPr>
            <w:tcW w:w="9355" w:type="dxa"/>
            <w:tcMar>
              <w:top w:w="57" w:type="dxa"/>
              <w:bottom w:w="57" w:type="dxa"/>
            </w:tcMar>
          </w:tcPr>
          <w:p w14:paraId="51894531" w14:textId="2E95BE2C" w:rsidR="00DA6A47" w:rsidRPr="00B20534" w:rsidRDefault="00DA6A47" w:rsidP="00DA6A47">
            <w:pPr>
              <w:rPr>
                <w:rFonts w:cs="Arial"/>
                <w:sz w:val="20"/>
                <w:szCs w:val="20"/>
              </w:rPr>
            </w:pPr>
            <w:r w:rsidRPr="00B20534">
              <w:rPr>
                <w:rFonts w:cs="Arial"/>
                <w:sz w:val="20"/>
                <w:szCs w:val="20"/>
              </w:rPr>
              <w:t xml:space="preserve">Ensure </w:t>
            </w:r>
            <w:r>
              <w:rPr>
                <w:rFonts w:cs="Arial"/>
                <w:sz w:val="20"/>
                <w:szCs w:val="20"/>
              </w:rPr>
              <w:t xml:space="preserve">your </w:t>
            </w:r>
            <w:r w:rsidRPr="00B20534">
              <w:rPr>
                <w:rFonts w:cs="Arial"/>
                <w:sz w:val="20"/>
                <w:szCs w:val="20"/>
              </w:rPr>
              <w:t>area(s) of responsibility fulfils environmental compliance obligations from legal requirements (to ensure PSS are legal to procure, legal to operate, legal to support, and legal to dispose of)</w:t>
            </w:r>
          </w:p>
        </w:tc>
        <w:tc>
          <w:tcPr>
            <w:tcW w:w="1559" w:type="dxa"/>
            <w:shd w:val="clear" w:color="auto" w:fill="F2F2F2" w:themeFill="background1" w:themeFillShade="F2"/>
            <w:tcMar>
              <w:top w:w="57" w:type="dxa"/>
              <w:bottom w:w="57" w:type="dxa"/>
            </w:tcMar>
          </w:tcPr>
          <w:p w14:paraId="1A305489" w14:textId="5B7291D3" w:rsidR="00DA6A47" w:rsidRPr="00B20534" w:rsidRDefault="00DA6A47" w:rsidP="00DA6A47">
            <w:pPr>
              <w:jc w:val="center"/>
              <w:rPr>
                <w:rFonts w:eastAsia="Wingdings" w:cs="Arial"/>
                <w:sz w:val="20"/>
                <w:szCs w:val="20"/>
              </w:rPr>
            </w:pPr>
            <w:r w:rsidRPr="002512C6">
              <w:rPr>
                <w:rFonts w:cs="Arial"/>
                <w:sz w:val="20"/>
                <w:szCs w:val="20"/>
                <w:highlight w:val="yellow"/>
              </w:rPr>
              <w:t>[Yes/No]</w:t>
            </w:r>
          </w:p>
        </w:tc>
        <w:tc>
          <w:tcPr>
            <w:tcW w:w="1701" w:type="dxa"/>
            <w:tcMar>
              <w:top w:w="57" w:type="dxa"/>
              <w:bottom w:w="57" w:type="dxa"/>
            </w:tcMar>
          </w:tcPr>
          <w:p w14:paraId="6B66FE7C" w14:textId="6B64C678" w:rsidR="00DA6A47" w:rsidRPr="00B20534" w:rsidDel="008E07E6" w:rsidRDefault="00DA6A47" w:rsidP="00DA6A47">
            <w:pPr>
              <w:jc w:val="center"/>
              <w:rPr>
                <w:rFonts w:cs="Arial"/>
                <w:sz w:val="20"/>
                <w:szCs w:val="20"/>
                <w:highlight w:val="yellow"/>
              </w:rPr>
            </w:pPr>
            <w:r w:rsidRPr="004155FC">
              <w:rPr>
                <w:rFonts w:cs="Arial"/>
                <w:sz w:val="20"/>
                <w:szCs w:val="20"/>
                <w:highlight w:val="yellow"/>
              </w:rPr>
              <w:t>[Yes/No]</w:t>
            </w:r>
          </w:p>
        </w:tc>
        <w:tc>
          <w:tcPr>
            <w:tcW w:w="1701" w:type="dxa"/>
            <w:tcMar>
              <w:top w:w="57" w:type="dxa"/>
              <w:bottom w:w="57" w:type="dxa"/>
            </w:tcMar>
          </w:tcPr>
          <w:p w14:paraId="693DBF26" w14:textId="77777777" w:rsidR="00DA6A47" w:rsidRPr="00B20534" w:rsidDel="008E07E6" w:rsidRDefault="00DA6A47" w:rsidP="00DA6A47">
            <w:pPr>
              <w:rPr>
                <w:rFonts w:cs="Arial"/>
                <w:sz w:val="20"/>
                <w:szCs w:val="20"/>
                <w:highlight w:val="yellow"/>
              </w:rPr>
            </w:pPr>
          </w:p>
        </w:tc>
      </w:tr>
      <w:tr w:rsidR="00456EFB" w:rsidRPr="00B20534" w14:paraId="48C53EED" w14:textId="77777777" w:rsidTr="00456EFB">
        <w:tc>
          <w:tcPr>
            <w:tcW w:w="426" w:type="dxa"/>
            <w:vMerge/>
            <w:tcMar>
              <w:top w:w="57" w:type="dxa"/>
              <w:bottom w:w="57" w:type="dxa"/>
            </w:tcMar>
            <w:vAlign w:val="center"/>
          </w:tcPr>
          <w:p w14:paraId="00B8BC87" w14:textId="6BA23DAD" w:rsidR="00DA6A47" w:rsidRPr="00B20534" w:rsidRDefault="00DA6A47" w:rsidP="00456EFB">
            <w:pPr>
              <w:jc w:val="center"/>
              <w:rPr>
                <w:rFonts w:cs="Arial"/>
                <w:sz w:val="20"/>
                <w:szCs w:val="20"/>
              </w:rPr>
            </w:pPr>
          </w:p>
        </w:tc>
        <w:tc>
          <w:tcPr>
            <w:tcW w:w="9355" w:type="dxa"/>
            <w:tcMar>
              <w:top w:w="57" w:type="dxa"/>
              <w:bottom w:w="57" w:type="dxa"/>
            </w:tcMar>
          </w:tcPr>
          <w:p w14:paraId="18A307D1" w14:textId="7827FA4B" w:rsidR="00DA6A47" w:rsidRPr="00B20534" w:rsidRDefault="00DA6A47" w:rsidP="00DA6A47">
            <w:pPr>
              <w:rPr>
                <w:rFonts w:cs="Arial"/>
                <w:sz w:val="20"/>
                <w:szCs w:val="20"/>
              </w:rPr>
            </w:pPr>
            <w:r w:rsidRPr="00B20534">
              <w:rPr>
                <w:rFonts w:cs="Arial"/>
                <w:sz w:val="20"/>
                <w:szCs w:val="20"/>
              </w:rPr>
              <w:t xml:space="preserve">Ensure </w:t>
            </w:r>
            <w:r>
              <w:rPr>
                <w:rFonts w:cs="Arial"/>
                <w:sz w:val="20"/>
                <w:szCs w:val="20"/>
              </w:rPr>
              <w:t xml:space="preserve">your </w:t>
            </w:r>
            <w:r w:rsidRPr="00B20534">
              <w:rPr>
                <w:rFonts w:cs="Arial"/>
                <w:sz w:val="20"/>
                <w:szCs w:val="20"/>
              </w:rPr>
              <w:t>area(s) of responsibility fulfils environmental compliance obligations from Defence specific requirements, such as Defence Regulations, MOD Policy, and Commercial Policy</w:t>
            </w:r>
          </w:p>
        </w:tc>
        <w:tc>
          <w:tcPr>
            <w:tcW w:w="1559" w:type="dxa"/>
            <w:shd w:val="clear" w:color="auto" w:fill="F2F2F2" w:themeFill="background1" w:themeFillShade="F2"/>
            <w:tcMar>
              <w:top w:w="57" w:type="dxa"/>
              <w:bottom w:w="57" w:type="dxa"/>
            </w:tcMar>
          </w:tcPr>
          <w:p w14:paraId="416F9E30" w14:textId="55513DFE" w:rsidR="00DA6A47" w:rsidRPr="00B20534" w:rsidRDefault="00DA6A47" w:rsidP="00DA6A47">
            <w:pPr>
              <w:jc w:val="center"/>
              <w:rPr>
                <w:rFonts w:eastAsia="Wingdings" w:cs="Arial"/>
                <w:sz w:val="20"/>
                <w:szCs w:val="20"/>
              </w:rPr>
            </w:pPr>
            <w:r w:rsidRPr="002512C6">
              <w:rPr>
                <w:rFonts w:cs="Arial"/>
                <w:sz w:val="20"/>
                <w:szCs w:val="20"/>
                <w:highlight w:val="yellow"/>
              </w:rPr>
              <w:t>[Yes/No]</w:t>
            </w:r>
          </w:p>
        </w:tc>
        <w:tc>
          <w:tcPr>
            <w:tcW w:w="1701" w:type="dxa"/>
            <w:tcMar>
              <w:top w:w="57" w:type="dxa"/>
              <w:bottom w:w="57" w:type="dxa"/>
            </w:tcMar>
          </w:tcPr>
          <w:p w14:paraId="1B804F8E" w14:textId="141EE827" w:rsidR="00DA6A47" w:rsidRPr="00B20534" w:rsidDel="008E07E6" w:rsidRDefault="00DA6A47" w:rsidP="00DA6A47">
            <w:pPr>
              <w:jc w:val="center"/>
              <w:rPr>
                <w:rFonts w:cs="Arial"/>
                <w:sz w:val="20"/>
                <w:szCs w:val="20"/>
                <w:highlight w:val="yellow"/>
              </w:rPr>
            </w:pPr>
            <w:r w:rsidRPr="004155FC">
              <w:rPr>
                <w:rFonts w:cs="Arial"/>
                <w:sz w:val="20"/>
                <w:szCs w:val="20"/>
                <w:highlight w:val="yellow"/>
              </w:rPr>
              <w:t>[Yes/No]</w:t>
            </w:r>
          </w:p>
        </w:tc>
        <w:tc>
          <w:tcPr>
            <w:tcW w:w="1701" w:type="dxa"/>
            <w:tcMar>
              <w:top w:w="57" w:type="dxa"/>
              <w:bottom w:w="57" w:type="dxa"/>
            </w:tcMar>
          </w:tcPr>
          <w:p w14:paraId="2478C90A" w14:textId="77777777" w:rsidR="00DA6A47" w:rsidRPr="00B20534" w:rsidDel="008E07E6" w:rsidRDefault="00DA6A47" w:rsidP="00DA6A47">
            <w:pPr>
              <w:rPr>
                <w:rFonts w:cs="Arial"/>
                <w:sz w:val="20"/>
                <w:szCs w:val="20"/>
                <w:highlight w:val="yellow"/>
              </w:rPr>
            </w:pPr>
          </w:p>
        </w:tc>
      </w:tr>
      <w:tr w:rsidR="00456EFB" w:rsidRPr="00B20534" w14:paraId="4C5D59D0" w14:textId="77777777" w:rsidTr="00456EFB">
        <w:tc>
          <w:tcPr>
            <w:tcW w:w="426" w:type="dxa"/>
            <w:vMerge/>
            <w:tcMar>
              <w:top w:w="57" w:type="dxa"/>
              <w:bottom w:w="57" w:type="dxa"/>
            </w:tcMar>
            <w:vAlign w:val="center"/>
          </w:tcPr>
          <w:p w14:paraId="01EC216F" w14:textId="4A250471" w:rsidR="00DA6A47" w:rsidRPr="00B20534" w:rsidRDefault="00DA6A47" w:rsidP="00456EFB">
            <w:pPr>
              <w:jc w:val="center"/>
              <w:rPr>
                <w:rFonts w:cs="Arial"/>
                <w:sz w:val="20"/>
                <w:szCs w:val="20"/>
              </w:rPr>
            </w:pPr>
          </w:p>
        </w:tc>
        <w:tc>
          <w:tcPr>
            <w:tcW w:w="9355" w:type="dxa"/>
            <w:tcMar>
              <w:top w:w="57" w:type="dxa"/>
              <w:bottom w:w="57" w:type="dxa"/>
            </w:tcMar>
          </w:tcPr>
          <w:p w14:paraId="2F05EAE9" w14:textId="6CA7A3D4" w:rsidR="00DA6A47" w:rsidRPr="00B20534" w:rsidRDefault="00DA6A47" w:rsidP="00DA6A47">
            <w:pPr>
              <w:rPr>
                <w:rFonts w:cs="Arial"/>
                <w:sz w:val="20"/>
                <w:szCs w:val="20"/>
              </w:rPr>
            </w:pPr>
            <w:r w:rsidRPr="00B20534">
              <w:rPr>
                <w:rFonts w:cs="Arial"/>
                <w:sz w:val="20"/>
                <w:szCs w:val="20"/>
              </w:rPr>
              <w:t xml:space="preserve">Ensure </w:t>
            </w:r>
            <w:r>
              <w:rPr>
                <w:rFonts w:cs="Arial"/>
                <w:sz w:val="20"/>
                <w:szCs w:val="20"/>
              </w:rPr>
              <w:t xml:space="preserve">your </w:t>
            </w:r>
            <w:r w:rsidRPr="00B20534">
              <w:rPr>
                <w:rFonts w:cs="Arial"/>
                <w:sz w:val="20"/>
                <w:szCs w:val="20"/>
              </w:rPr>
              <w:t>area(s) of responsibility fulfils environmental compliance obligations from DE&amp;S requirements, such as DE&amp;S organisational commitments or policy</w:t>
            </w:r>
          </w:p>
        </w:tc>
        <w:tc>
          <w:tcPr>
            <w:tcW w:w="1559" w:type="dxa"/>
            <w:shd w:val="clear" w:color="auto" w:fill="F2F2F2" w:themeFill="background1" w:themeFillShade="F2"/>
            <w:tcMar>
              <w:top w:w="57" w:type="dxa"/>
              <w:bottom w:w="57" w:type="dxa"/>
            </w:tcMar>
          </w:tcPr>
          <w:p w14:paraId="1111B69A" w14:textId="28C41A28" w:rsidR="00DA6A47" w:rsidRPr="00B20534" w:rsidRDefault="00DA6A47" w:rsidP="00DA6A47">
            <w:pPr>
              <w:jc w:val="center"/>
              <w:rPr>
                <w:rFonts w:eastAsia="Wingdings" w:cs="Arial"/>
                <w:sz w:val="20"/>
                <w:szCs w:val="20"/>
              </w:rPr>
            </w:pPr>
            <w:r w:rsidRPr="002512C6">
              <w:rPr>
                <w:rFonts w:cs="Arial"/>
                <w:sz w:val="20"/>
                <w:szCs w:val="20"/>
                <w:highlight w:val="yellow"/>
              </w:rPr>
              <w:t>[Yes/No]</w:t>
            </w:r>
          </w:p>
        </w:tc>
        <w:tc>
          <w:tcPr>
            <w:tcW w:w="1701" w:type="dxa"/>
            <w:tcMar>
              <w:top w:w="57" w:type="dxa"/>
              <w:bottom w:w="57" w:type="dxa"/>
            </w:tcMar>
          </w:tcPr>
          <w:p w14:paraId="6703C393" w14:textId="00BCCBB5" w:rsidR="00DA6A47" w:rsidRPr="00B20534" w:rsidDel="008E07E6" w:rsidRDefault="00DA6A47" w:rsidP="00DA6A47">
            <w:pPr>
              <w:jc w:val="center"/>
              <w:rPr>
                <w:rFonts w:cs="Arial"/>
                <w:sz w:val="20"/>
                <w:szCs w:val="20"/>
                <w:highlight w:val="yellow"/>
              </w:rPr>
            </w:pPr>
            <w:r w:rsidRPr="004155FC">
              <w:rPr>
                <w:rFonts w:cs="Arial"/>
                <w:sz w:val="20"/>
                <w:szCs w:val="20"/>
                <w:highlight w:val="yellow"/>
              </w:rPr>
              <w:t>[Yes/No]</w:t>
            </w:r>
          </w:p>
        </w:tc>
        <w:tc>
          <w:tcPr>
            <w:tcW w:w="1701" w:type="dxa"/>
            <w:tcMar>
              <w:top w:w="57" w:type="dxa"/>
              <w:bottom w:w="57" w:type="dxa"/>
            </w:tcMar>
          </w:tcPr>
          <w:p w14:paraId="1672C788" w14:textId="77777777" w:rsidR="00DA6A47" w:rsidRPr="00B20534" w:rsidDel="008E07E6" w:rsidRDefault="00DA6A47" w:rsidP="00DA6A47">
            <w:pPr>
              <w:rPr>
                <w:rFonts w:cs="Arial"/>
                <w:sz w:val="20"/>
                <w:szCs w:val="20"/>
                <w:highlight w:val="yellow"/>
              </w:rPr>
            </w:pPr>
          </w:p>
        </w:tc>
      </w:tr>
      <w:tr w:rsidR="00456EFB" w:rsidRPr="00B20534" w14:paraId="6A518363" w14:textId="77777777" w:rsidTr="00456EFB">
        <w:tc>
          <w:tcPr>
            <w:tcW w:w="426" w:type="dxa"/>
            <w:vMerge/>
            <w:tcMar>
              <w:top w:w="57" w:type="dxa"/>
              <w:bottom w:w="57" w:type="dxa"/>
            </w:tcMar>
            <w:vAlign w:val="center"/>
          </w:tcPr>
          <w:p w14:paraId="381E70BB" w14:textId="092840CA" w:rsidR="00DA6A47" w:rsidRPr="00B20534" w:rsidRDefault="00DA6A47" w:rsidP="00456EFB">
            <w:pPr>
              <w:jc w:val="center"/>
              <w:rPr>
                <w:rFonts w:cs="Arial"/>
                <w:sz w:val="20"/>
                <w:szCs w:val="20"/>
              </w:rPr>
            </w:pPr>
          </w:p>
        </w:tc>
        <w:tc>
          <w:tcPr>
            <w:tcW w:w="9355" w:type="dxa"/>
            <w:tcMar>
              <w:top w:w="57" w:type="dxa"/>
              <w:bottom w:w="57" w:type="dxa"/>
            </w:tcMar>
          </w:tcPr>
          <w:p w14:paraId="4A452E2D" w14:textId="4FC35FB5" w:rsidR="00DA6A47" w:rsidRPr="00B20534" w:rsidRDefault="00DA6A47" w:rsidP="00DA6A47">
            <w:pPr>
              <w:rPr>
                <w:rFonts w:cs="Arial"/>
                <w:sz w:val="20"/>
                <w:szCs w:val="20"/>
              </w:rPr>
            </w:pPr>
            <w:r w:rsidRPr="00B20534">
              <w:rPr>
                <w:rFonts w:cs="Arial"/>
                <w:sz w:val="20"/>
                <w:szCs w:val="20"/>
              </w:rPr>
              <w:t xml:space="preserve">Ensure </w:t>
            </w:r>
            <w:r>
              <w:rPr>
                <w:rFonts w:cs="Arial"/>
                <w:sz w:val="20"/>
                <w:szCs w:val="20"/>
              </w:rPr>
              <w:t xml:space="preserve">your </w:t>
            </w:r>
            <w:r w:rsidRPr="00B20534">
              <w:rPr>
                <w:rFonts w:cs="Arial"/>
                <w:sz w:val="20"/>
                <w:szCs w:val="20"/>
              </w:rPr>
              <w:t>area(s) of responsibility fulfils environmental compliance obligations from user and wider stakeholder requirements</w:t>
            </w:r>
          </w:p>
        </w:tc>
        <w:tc>
          <w:tcPr>
            <w:tcW w:w="1559" w:type="dxa"/>
            <w:shd w:val="clear" w:color="auto" w:fill="F2F2F2" w:themeFill="background1" w:themeFillShade="F2"/>
            <w:tcMar>
              <w:top w:w="57" w:type="dxa"/>
              <w:bottom w:w="57" w:type="dxa"/>
            </w:tcMar>
          </w:tcPr>
          <w:p w14:paraId="5B094A97" w14:textId="12712115" w:rsidR="00DA6A47" w:rsidRPr="00B20534" w:rsidRDefault="00DA6A47" w:rsidP="00DA6A47">
            <w:pPr>
              <w:jc w:val="center"/>
              <w:rPr>
                <w:rFonts w:eastAsia="Wingdings" w:cs="Arial"/>
                <w:sz w:val="20"/>
                <w:szCs w:val="20"/>
              </w:rPr>
            </w:pPr>
            <w:r w:rsidRPr="003C77A6">
              <w:rPr>
                <w:rFonts w:cs="Arial"/>
                <w:sz w:val="20"/>
                <w:szCs w:val="20"/>
                <w:highlight w:val="yellow"/>
              </w:rPr>
              <w:t>[Yes/No]</w:t>
            </w:r>
          </w:p>
        </w:tc>
        <w:tc>
          <w:tcPr>
            <w:tcW w:w="1701" w:type="dxa"/>
            <w:tcMar>
              <w:top w:w="57" w:type="dxa"/>
              <w:bottom w:w="57" w:type="dxa"/>
            </w:tcMar>
          </w:tcPr>
          <w:p w14:paraId="513A122C" w14:textId="1BC25FB4" w:rsidR="00DA6A47" w:rsidRPr="00B20534" w:rsidDel="008E07E6" w:rsidRDefault="00DA6A47" w:rsidP="00DA6A47">
            <w:pPr>
              <w:jc w:val="center"/>
              <w:rPr>
                <w:rFonts w:cs="Arial"/>
                <w:sz w:val="20"/>
                <w:szCs w:val="20"/>
                <w:highlight w:val="yellow"/>
              </w:rPr>
            </w:pPr>
            <w:r w:rsidRPr="00BD0E0D">
              <w:rPr>
                <w:rFonts w:cs="Arial"/>
                <w:sz w:val="20"/>
                <w:szCs w:val="20"/>
                <w:highlight w:val="yellow"/>
              </w:rPr>
              <w:t>[Yes/No]</w:t>
            </w:r>
          </w:p>
        </w:tc>
        <w:tc>
          <w:tcPr>
            <w:tcW w:w="1701" w:type="dxa"/>
            <w:tcMar>
              <w:top w:w="57" w:type="dxa"/>
              <w:bottom w:w="57" w:type="dxa"/>
            </w:tcMar>
          </w:tcPr>
          <w:p w14:paraId="3BD80C02" w14:textId="77777777" w:rsidR="00DA6A47" w:rsidRPr="00B20534" w:rsidDel="008E07E6" w:rsidRDefault="00DA6A47" w:rsidP="00DA6A47">
            <w:pPr>
              <w:rPr>
                <w:rFonts w:cs="Arial"/>
                <w:sz w:val="20"/>
                <w:szCs w:val="20"/>
                <w:highlight w:val="yellow"/>
              </w:rPr>
            </w:pPr>
          </w:p>
        </w:tc>
      </w:tr>
      <w:tr w:rsidR="00456EFB" w:rsidRPr="00B20534" w14:paraId="224439B1" w14:textId="77777777" w:rsidTr="00456EFB">
        <w:tc>
          <w:tcPr>
            <w:tcW w:w="426" w:type="dxa"/>
            <w:vMerge/>
            <w:tcMar>
              <w:top w:w="57" w:type="dxa"/>
              <w:bottom w:w="57" w:type="dxa"/>
            </w:tcMar>
            <w:vAlign w:val="center"/>
          </w:tcPr>
          <w:p w14:paraId="44E9BB64" w14:textId="684A41C6" w:rsidR="00DA6A47" w:rsidRPr="00B20534" w:rsidRDefault="00DA6A47" w:rsidP="00456EFB">
            <w:pPr>
              <w:jc w:val="center"/>
              <w:rPr>
                <w:rFonts w:cs="Arial"/>
                <w:sz w:val="20"/>
                <w:szCs w:val="20"/>
              </w:rPr>
            </w:pPr>
          </w:p>
        </w:tc>
        <w:tc>
          <w:tcPr>
            <w:tcW w:w="9355" w:type="dxa"/>
            <w:tcMar>
              <w:top w:w="57" w:type="dxa"/>
              <w:bottom w:w="57" w:type="dxa"/>
            </w:tcMar>
          </w:tcPr>
          <w:p w14:paraId="796EAA84" w14:textId="2C2738C9" w:rsidR="00DA6A47" w:rsidRPr="00B20534" w:rsidRDefault="00DA6A47" w:rsidP="00DA6A47">
            <w:pPr>
              <w:rPr>
                <w:rFonts w:cs="Arial"/>
                <w:sz w:val="20"/>
                <w:szCs w:val="20"/>
              </w:rPr>
            </w:pPr>
            <w:r w:rsidRPr="00B20534">
              <w:rPr>
                <w:rFonts w:cs="Arial"/>
                <w:sz w:val="20"/>
                <w:szCs w:val="20"/>
              </w:rPr>
              <w:t>Ensure that specific operational constraints and limitations are communicated to, and agreed with, the Senior Responsible Owner (SRO) or Military Command client.</w:t>
            </w:r>
          </w:p>
        </w:tc>
        <w:tc>
          <w:tcPr>
            <w:tcW w:w="1559" w:type="dxa"/>
            <w:shd w:val="clear" w:color="auto" w:fill="F2F2F2" w:themeFill="background1" w:themeFillShade="F2"/>
            <w:tcMar>
              <w:top w:w="57" w:type="dxa"/>
              <w:bottom w:w="57" w:type="dxa"/>
            </w:tcMar>
          </w:tcPr>
          <w:p w14:paraId="259082AA" w14:textId="190ED74E" w:rsidR="00DA6A47" w:rsidRPr="00B20534" w:rsidRDefault="00DA6A47" w:rsidP="00DA6A47">
            <w:pPr>
              <w:jc w:val="center"/>
              <w:rPr>
                <w:rFonts w:eastAsia="Wingdings" w:cs="Arial"/>
                <w:sz w:val="20"/>
                <w:szCs w:val="20"/>
              </w:rPr>
            </w:pPr>
            <w:r w:rsidRPr="003C77A6">
              <w:rPr>
                <w:rFonts w:cs="Arial"/>
                <w:sz w:val="20"/>
                <w:szCs w:val="20"/>
                <w:highlight w:val="yellow"/>
              </w:rPr>
              <w:t>[Yes/No]</w:t>
            </w:r>
          </w:p>
        </w:tc>
        <w:tc>
          <w:tcPr>
            <w:tcW w:w="1701" w:type="dxa"/>
            <w:tcMar>
              <w:top w:w="57" w:type="dxa"/>
              <w:bottom w:w="57" w:type="dxa"/>
            </w:tcMar>
          </w:tcPr>
          <w:p w14:paraId="786360A7" w14:textId="0ADE4FA4" w:rsidR="00DA6A47" w:rsidRPr="00B20534" w:rsidDel="008E07E6" w:rsidRDefault="00DA6A47" w:rsidP="00DA6A47">
            <w:pPr>
              <w:jc w:val="center"/>
              <w:rPr>
                <w:rFonts w:cs="Arial"/>
                <w:sz w:val="20"/>
                <w:szCs w:val="20"/>
                <w:highlight w:val="yellow"/>
              </w:rPr>
            </w:pPr>
            <w:r w:rsidRPr="00BD0E0D">
              <w:rPr>
                <w:rFonts w:cs="Arial"/>
                <w:sz w:val="20"/>
                <w:szCs w:val="20"/>
                <w:highlight w:val="yellow"/>
              </w:rPr>
              <w:t>[Yes/No]</w:t>
            </w:r>
          </w:p>
        </w:tc>
        <w:tc>
          <w:tcPr>
            <w:tcW w:w="1701" w:type="dxa"/>
            <w:tcMar>
              <w:top w:w="57" w:type="dxa"/>
              <w:bottom w:w="57" w:type="dxa"/>
            </w:tcMar>
          </w:tcPr>
          <w:p w14:paraId="177FF0C3" w14:textId="77777777" w:rsidR="00DA6A47" w:rsidRPr="00B20534" w:rsidDel="008E07E6" w:rsidRDefault="00DA6A47" w:rsidP="00DA6A47">
            <w:pPr>
              <w:rPr>
                <w:rFonts w:cs="Arial"/>
                <w:sz w:val="20"/>
                <w:szCs w:val="20"/>
                <w:highlight w:val="yellow"/>
              </w:rPr>
            </w:pPr>
          </w:p>
        </w:tc>
      </w:tr>
      <w:tr w:rsidR="00456EFB" w:rsidRPr="00B20534" w14:paraId="4694FAFE" w14:textId="77777777" w:rsidTr="00456EFB">
        <w:tc>
          <w:tcPr>
            <w:tcW w:w="426" w:type="dxa"/>
            <w:vMerge w:val="restart"/>
            <w:tcMar>
              <w:top w:w="57" w:type="dxa"/>
              <w:bottom w:w="57" w:type="dxa"/>
            </w:tcMar>
            <w:textDirection w:val="btLr"/>
            <w:vAlign w:val="center"/>
          </w:tcPr>
          <w:p w14:paraId="7AB4C99F" w14:textId="7424BCD6" w:rsidR="00DA6A47" w:rsidRPr="00B20534" w:rsidRDefault="00DA6A47" w:rsidP="00456EFB">
            <w:pPr>
              <w:jc w:val="center"/>
              <w:rPr>
                <w:rFonts w:cs="Arial"/>
                <w:sz w:val="20"/>
                <w:szCs w:val="20"/>
              </w:rPr>
            </w:pPr>
            <w:r w:rsidRPr="00B20534">
              <w:rPr>
                <w:rFonts w:cs="Arial"/>
                <w:b/>
                <w:bCs/>
                <w:sz w:val="20"/>
                <w:szCs w:val="20"/>
              </w:rPr>
              <w:t>Outcome 2</w:t>
            </w:r>
          </w:p>
        </w:tc>
        <w:tc>
          <w:tcPr>
            <w:tcW w:w="9355" w:type="dxa"/>
            <w:tcMar>
              <w:top w:w="57" w:type="dxa"/>
              <w:bottom w:w="57" w:type="dxa"/>
            </w:tcMar>
          </w:tcPr>
          <w:p w14:paraId="1777BA9D" w14:textId="27F39033" w:rsidR="00DA6A47" w:rsidRPr="00B20534" w:rsidRDefault="00DA6A47" w:rsidP="00DA6A47">
            <w:pPr>
              <w:keepNext/>
              <w:keepLines/>
              <w:rPr>
                <w:rFonts w:cs="Arial"/>
                <w:sz w:val="20"/>
                <w:szCs w:val="20"/>
              </w:rPr>
            </w:pPr>
            <w:r w:rsidRPr="00B20534">
              <w:rPr>
                <w:rFonts w:cs="Arial"/>
                <w:sz w:val="20"/>
                <w:szCs w:val="20"/>
              </w:rPr>
              <w:t xml:space="preserve">Ensure that </w:t>
            </w:r>
            <w:r>
              <w:rPr>
                <w:rFonts w:cs="Arial"/>
                <w:sz w:val="20"/>
                <w:szCs w:val="20"/>
              </w:rPr>
              <w:t xml:space="preserve">your </w:t>
            </w:r>
            <w:r w:rsidRPr="00B20534">
              <w:rPr>
                <w:rFonts w:cs="Arial"/>
                <w:sz w:val="20"/>
                <w:szCs w:val="20"/>
              </w:rPr>
              <w:t>area(s) of responsibility prevents or mitigates the potential for unintended (e.g., emergency, unplanned) events which could result in adverse environmental impact(s), by demonstrating that DE&amp;S has undertaken due diligence to procure, design and maintain PSS that ensures all reasonable precautions are taken to prevent such events.</w:t>
            </w:r>
          </w:p>
        </w:tc>
        <w:tc>
          <w:tcPr>
            <w:tcW w:w="1559" w:type="dxa"/>
            <w:shd w:val="clear" w:color="auto" w:fill="F2F2F2" w:themeFill="background1" w:themeFillShade="F2"/>
            <w:tcMar>
              <w:top w:w="57" w:type="dxa"/>
              <w:bottom w:w="57" w:type="dxa"/>
            </w:tcMar>
          </w:tcPr>
          <w:p w14:paraId="673EE0AA" w14:textId="69669969" w:rsidR="00DA6A47" w:rsidRPr="00B20534" w:rsidRDefault="00DA6A47" w:rsidP="00DA6A47">
            <w:pPr>
              <w:jc w:val="center"/>
              <w:rPr>
                <w:rFonts w:eastAsia="Wingdings" w:cs="Arial"/>
                <w:sz w:val="20"/>
                <w:szCs w:val="20"/>
              </w:rPr>
            </w:pPr>
            <w:r w:rsidRPr="003C77A6">
              <w:rPr>
                <w:rFonts w:cs="Arial"/>
                <w:sz w:val="20"/>
                <w:szCs w:val="20"/>
                <w:highlight w:val="yellow"/>
              </w:rPr>
              <w:t>[Yes/No]</w:t>
            </w:r>
          </w:p>
        </w:tc>
        <w:tc>
          <w:tcPr>
            <w:tcW w:w="1701" w:type="dxa"/>
            <w:tcMar>
              <w:top w:w="57" w:type="dxa"/>
              <w:bottom w:w="57" w:type="dxa"/>
            </w:tcMar>
          </w:tcPr>
          <w:p w14:paraId="3FCA08A6" w14:textId="0DA1F27D" w:rsidR="00DA6A47" w:rsidRPr="00B20534" w:rsidDel="008E07E6" w:rsidRDefault="00DA6A47" w:rsidP="00DA6A47">
            <w:pPr>
              <w:jc w:val="center"/>
              <w:rPr>
                <w:rFonts w:cs="Arial"/>
                <w:sz w:val="20"/>
                <w:szCs w:val="20"/>
                <w:highlight w:val="yellow"/>
              </w:rPr>
            </w:pPr>
            <w:r w:rsidRPr="00BD0E0D">
              <w:rPr>
                <w:rFonts w:cs="Arial"/>
                <w:sz w:val="20"/>
                <w:szCs w:val="20"/>
                <w:highlight w:val="yellow"/>
              </w:rPr>
              <w:t>[Yes/No]</w:t>
            </w:r>
          </w:p>
        </w:tc>
        <w:tc>
          <w:tcPr>
            <w:tcW w:w="1701" w:type="dxa"/>
            <w:tcMar>
              <w:top w:w="57" w:type="dxa"/>
              <w:bottom w:w="57" w:type="dxa"/>
            </w:tcMar>
          </w:tcPr>
          <w:p w14:paraId="44BA9FE5" w14:textId="77777777" w:rsidR="00DA6A47" w:rsidRPr="00B20534" w:rsidDel="008E07E6" w:rsidRDefault="00DA6A47" w:rsidP="00DA6A47">
            <w:pPr>
              <w:rPr>
                <w:rFonts w:cs="Arial"/>
                <w:sz w:val="20"/>
                <w:szCs w:val="20"/>
                <w:highlight w:val="yellow"/>
              </w:rPr>
            </w:pPr>
          </w:p>
        </w:tc>
      </w:tr>
      <w:tr w:rsidR="00456EFB" w:rsidRPr="00B20534" w14:paraId="1E72BFBD" w14:textId="77777777" w:rsidTr="00456EFB">
        <w:tc>
          <w:tcPr>
            <w:tcW w:w="426" w:type="dxa"/>
            <w:vMerge/>
            <w:tcMar>
              <w:top w:w="57" w:type="dxa"/>
              <w:bottom w:w="57" w:type="dxa"/>
            </w:tcMar>
            <w:vAlign w:val="center"/>
          </w:tcPr>
          <w:p w14:paraId="7B8F1C67" w14:textId="7ED2310C" w:rsidR="00DA6A47" w:rsidRPr="00B20534" w:rsidRDefault="00DA6A47" w:rsidP="00456EFB">
            <w:pPr>
              <w:jc w:val="center"/>
              <w:rPr>
                <w:rFonts w:cs="Arial"/>
                <w:sz w:val="20"/>
                <w:szCs w:val="20"/>
              </w:rPr>
            </w:pPr>
          </w:p>
        </w:tc>
        <w:tc>
          <w:tcPr>
            <w:tcW w:w="9355" w:type="dxa"/>
            <w:tcMar>
              <w:top w:w="57" w:type="dxa"/>
              <w:bottom w:w="57" w:type="dxa"/>
            </w:tcMar>
          </w:tcPr>
          <w:p w14:paraId="7A0CE83D" w14:textId="1AA78B04" w:rsidR="00DA6A47" w:rsidRPr="00B20534" w:rsidRDefault="00DA6A47" w:rsidP="00DA6A47">
            <w:pPr>
              <w:rPr>
                <w:rFonts w:cs="Arial"/>
                <w:sz w:val="20"/>
                <w:szCs w:val="20"/>
              </w:rPr>
            </w:pPr>
            <w:r w:rsidRPr="00B20534">
              <w:rPr>
                <w:rFonts w:cs="Arial"/>
                <w:sz w:val="20"/>
                <w:szCs w:val="20"/>
              </w:rPr>
              <w:t xml:space="preserve">Ensure that </w:t>
            </w:r>
            <w:r>
              <w:rPr>
                <w:rFonts w:cs="Arial"/>
                <w:sz w:val="20"/>
                <w:szCs w:val="20"/>
              </w:rPr>
              <w:t xml:space="preserve">your </w:t>
            </w:r>
            <w:r w:rsidRPr="00B20534">
              <w:rPr>
                <w:rFonts w:cs="Arial"/>
                <w:sz w:val="20"/>
                <w:szCs w:val="20"/>
              </w:rPr>
              <w:t>area(s) of responsibility prevents or mitigates the potential for unintended (e.g., emergency, unplanned) events which could result in adverse environmental impact(s), by demonstrating that DE&amp;S has undertaken due diligence to procure, design and maintain PSS that ensures all reasonable control and remediation measures can be taken by the operator after the event to limit harm to the environment.</w:t>
            </w:r>
          </w:p>
        </w:tc>
        <w:tc>
          <w:tcPr>
            <w:tcW w:w="1559" w:type="dxa"/>
            <w:shd w:val="clear" w:color="auto" w:fill="F2F2F2" w:themeFill="background1" w:themeFillShade="F2"/>
            <w:tcMar>
              <w:top w:w="57" w:type="dxa"/>
              <w:bottom w:w="57" w:type="dxa"/>
            </w:tcMar>
          </w:tcPr>
          <w:p w14:paraId="5C3654D5" w14:textId="20183553" w:rsidR="00DA6A47" w:rsidRPr="00B20534" w:rsidRDefault="00DA6A47" w:rsidP="00DA6A47">
            <w:pPr>
              <w:jc w:val="center"/>
              <w:rPr>
                <w:rFonts w:eastAsia="Wingdings" w:cs="Arial"/>
                <w:sz w:val="20"/>
                <w:szCs w:val="20"/>
              </w:rPr>
            </w:pPr>
            <w:r w:rsidRPr="003C77A6">
              <w:rPr>
                <w:rFonts w:cs="Arial"/>
                <w:sz w:val="20"/>
                <w:szCs w:val="20"/>
                <w:highlight w:val="yellow"/>
              </w:rPr>
              <w:t>[Yes/No]</w:t>
            </w:r>
          </w:p>
        </w:tc>
        <w:tc>
          <w:tcPr>
            <w:tcW w:w="1701" w:type="dxa"/>
            <w:tcMar>
              <w:top w:w="57" w:type="dxa"/>
              <w:bottom w:w="57" w:type="dxa"/>
            </w:tcMar>
          </w:tcPr>
          <w:p w14:paraId="228057F7" w14:textId="18E069D3" w:rsidR="00DA6A47" w:rsidRPr="00B20534" w:rsidDel="008E07E6" w:rsidRDefault="00DA6A47" w:rsidP="00DA6A47">
            <w:pPr>
              <w:jc w:val="center"/>
              <w:rPr>
                <w:rFonts w:cs="Arial"/>
                <w:sz w:val="20"/>
                <w:szCs w:val="20"/>
                <w:highlight w:val="yellow"/>
              </w:rPr>
            </w:pPr>
            <w:r w:rsidRPr="00BD0E0D">
              <w:rPr>
                <w:rFonts w:cs="Arial"/>
                <w:sz w:val="20"/>
                <w:szCs w:val="20"/>
                <w:highlight w:val="yellow"/>
              </w:rPr>
              <w:t>[Yes/No]</w:t>
            </w:r>
          </w:p>
        </w:tc>
        <w:tc>
          <w:tcPr>
            <w:tcW w:w="1701" w:type="dxa"/>
            <w:tcMar>
              <w:top w:w="57" w:type="dxa"/>
              <w:bottom w:w="57" w:type="dxa"/>
            </w:tcMar>
          </w:tcPr>
          <w:p w14:paraId="30BB59DA" w14:textId="77777777" w:rsidR="00DA6A47" w:rsidRPr="00B20534" w:rsidDel="008E07E6" w:rsidRDefault="00DA6A47" w:rsidP="00DA6A47">
            <w:pPr>
              <w:rPr>
                <w:rFonts w:cs="Arial"/>
                <w:sz w:val="20"/>
                <w:szCs w:val="20"/>
                <w:highlight w:val="yellow"/>
              </w:rPr>
            </w:pPr>
          </w:p>
        </w:tc>
      </w:tr>
      <w:tr w:rsidR="00456EFB" w:rsidRPr="00B20534" w14:paraId="796DC833" w14:textId="77777777" w:rsidTr="00456EFB">
        <w:tc>
          <w:tcPr>
            <w:tcW w:w="426" w:type="dxa"/>
            <w:vMerge/>
            <w:tcMar>
              <w:top w:w="57" w:type="dxa"/>
              <w:bottom w:w="57" w:type="dxa"/>
            </w:tcMar>
            <w:vAlign w:val="center"/>
          </w:tcPr>
          <w:p w14:paraId="790ED506" w14:textId="60B09FA1" w:rsidR="00DA6A47" w:rsidRPr="00B20534" w:rsidRDefault="00DA6A47" w:rsidP="00456EFB">
            <w:pPr>
              <w:jc w:val="center"/>
              <w:rPr>
                <w:rFonts w:cs="Arial"/>
                <w:sz w:val="20"/>
                <w:szCs w:val="20"/>
              </w:rPr>
            </w:pPr>
          </w:p>
        </w:tc>
        <w:tc>
          <w:tcPr>
            <w:tcW w:w="9355" w:type="dxa"/>
            <w:tcMar>
              <w:top w:w="57" w:type="dxa"/>
              <w:bottom w:w="57" w:type="dxa"/>
            </w:tcMar>
          </w:tcPr>
          <w:p w14:paraId="30263352" w14:textId="05650AD1" w:rsidR="00DA6A47" w:rsidRPr="00B20534" w:rsidRDefault="00DA6A47" w:rsidP="00DA6A47">
            <w:pPr>
              <w:rPr>
                <w:rFonts w:cs="Arial"/>
                <w:sz w:val="20"/>
                <w:szCs w:val="20"/>
              </w:rPr>
            </w:pPr>
            <w:r w:rsidRPr="00B20534">
              <w:rPr>
                <w:rFonts w:cs="Arial"/>
                <w:sz w:val="20"/>
                <w:szCs w:val="20"/>
              </w:rPr>
              <w:t>Ensure that precautions and mitigations identified outside DE&amp;S’ area of responsibility are communicated to the SRO or Military Command client.</w:t>
            </w:r>
          </w:p>
        </w:tc>
        <w:tc>
          <w:tcPr>
            <w:tcW w:w="1559" w:type="dxa"/>
            <w:shd w:val="clear" w:color="auto" w:fill="F2F2F2" w:themeFill="background1" w:themeFillShade="F2"/>
            <w:tcMar>
              <w:top w:w="57" w:type="dxa"/>
              <w:bottom w:w="57" w:type="dxa"/>
            </w:tcMar>
          </w:tcPr>
          <w:p w14:paraId="448B8E9B" w14:textId="5BC2855F" w:rsidR="00DA6A47" w:rsidRPr="00B20534" w:rsidRDefault="00DA6A47" w:rsidP="00DA6A47">
            <w:pPr>
              <w:jc w:val="center"/>
              <w:rPr>
                <w:rFonts w:eastAsia="Wingdings" w:cs="Arial"/>
                <w:sz w:val="20"/>
                <w:szCs w:val="20"/>
              </w:rPr>
            </w:pPr>
            <w:r w:rsidRPr="003C77A6">
              <w:rPr>
                <w:rFonts w:cs="Arial"/>
                <w:sz w:val="20"/>
                <w:szCs w:val="20"/>
                <w:highlight w:val="yellow"/>
              </w:rPr>
              <w:t>[Yes/No]</w:t>
            </w:r>
          </w:p>
        </w:tc>
        <w:tc>
          <w:tcPr>
            <w:tcW w:w="1701" w:type="dxa"/>
            <w:tcMar>
              <w:top w:w="57" w:type="dxa"/>
              <w:bottom w:w="57" w:type="dxa"/>
            </w:tcMar>
          </w:tcPr>
          <w:p w14:paraId="55A6BF22" w14:textId="744870E8" w:rsidR="00DA6A47" w:rsidRPr="00B20534" w:rsidDel="008E07E6" w:rsidRDefault="00DA6A47" w:rsidP="00DA6A47">
            <w:pPr>
              <w:jc w:val="center"/>
              <w:rPr>
                <w:rFonts w:cs="Arial"/>
                <w:sz w:val="20"/>
                <w:szCs w:val="20"/>
                <w:highlight w:val="yellow"/>
              </w:rPr>
            </w:pPr>
            <w:r w:rsidRPr="00BD0E0D">
              <w:rPr>
                <w:rFonts w:cs="Arial"/>
                <w:sz w:val="20"/>
                <w:szCs w:val="20"/>
                <w:highlight w:val="yellow"/>
              </w:rPr>
              <w:t>[Yes/No]</w:t>
            </w:r>
          </w:p>
        </w:tc>
        <w:tc>
          <w:tcPr>
            <w:tcW w:w="1701" w:type="dxa"/>
            <w:tcMar>
              <w:top w:w="57" w:type="dxa"/>
              <w:bottom w:w="57" w:type="dxa"/>
            </w:tcMar>
          </w:tcPr>
          <w:p w14:paraId="78FF690B" w14:textId="77777777" w:rsidR="00DA6A47" w:rsidRPr="00B20534" w:rsidDel="008E07E6" w:rsidRDefault="00DA6A47" w:rsidP="00DA6A47">
            <w:pPr>
              <w:rPr>
                <w:rFonts w:cs="Arial"/>
                <w:sz w:val="20"/>
                <w:szCs w:val="20"/>
                <w:highlight w:val="yellow"/>
              </w:rPr>
            </w:pPr>
          </w:p>
        </w:tc>
      </w:tr>
      <w:tr w:rsidR="00456EFB" w:rsidRPr="00B20534" w14:paraId="6EE6745B" w14:textId="77777777" w:rsidTr="00456EFB">
        <w:tc>
          <w:tcPr>
            <w:tcW w:w="426" w:type="dxa"/>
            <w:vMerge w:val="restart"/>
            <w:tcMar>
              <w:top w:w="57" w:type="dxa"/>
              <w:bottom w:w="57" w:type="dxa"/>
            </w:tcMar>
            <w:textDirection w:val="btLr"/>
            <w:vAlign w:val="center"/>
          </w:tcPr>
          <w:p w14:paraId="29A5B536" w14:textId="5E69D120" w:rsidR="00DA6A47" w:rsidRPr="00B20534" w:rsidRDefault="00DA6A47" w:rsidP="00456EFB">
            <w:pPr>
              <w:ind w:left="113" w:right="113"/>
              <w:jc w:val="center"/>
              <w:rPr>
                <w:rFonts w:cs="Arial"/>
                <w:b/>
                <w:bCs/>
                <w:sz w:val="20"/>
                <w:szCs w:val="20"/>
              </w:rPr>
            </w:pPr>
            <w:r w:rsidRPr="00B20534">
              <w:rPr>
                <w:rFonts w:cs="Arial"/>
                <w:b/>
                <w:bCs/>
                <w:sz w:val="20"/>
                <w:szCs w:val="20"/>
              </w:rPr>
              <w:t>Outcome 3</w:t>
            </w:r>
          </w:p>
        </w:tc>
        <w:tc>
          <w:tcPr>
            <w:tcW w:w="9355" w:type="dxa"/>
            <w:tcMar>
              <w:top w:w="57" w:type="dxa"/>
              <w:bottom w:w="57" w:type="dxa"/>
            </w:tcMar>
          </w:tcPr>
          <w:p w14:paraId="1B1D133D" w14:textId="3C27BEC1" w:rsidR="00DA6A47" w:rsidRPr="00B20534" w:rsidRDefault="00DA6A47" w:rsidP="00DA6A47">
            <w:pPr>
              <w:rPr>
                <w:rFonts w:cs="Arial"/>
                <w:sz w:val="20"/>
                <w:szCs w:val="20"/>
              </w:rPr>
            </w:pPr>
            <w:r w:rsidRPr="00B20534">
              <w:rPr>
                <w:rFonts w:cs="Arial"/>
                <w:sz w:val="20"/>
                <w:szCs w:val="20"/>
              </w:rPr>
              <w:t xml:space="preserve">Ensure opportunities available to DE&amp;S (through requirements setting, procurement decisions, design changes, and maintenance regimes) are used to enhance environmental performance of </w:t>
            </w:r>
            <w:r>
              <w:rPr>
                <w:rFonts w:cs="Arial"/>
                <w:sz w:val="20"/>
                <w:szCs w:val="20"/>
              </w:rPr>
              <w:t xml:space="preserve">your </w:t>
            </w:r>
            <w:r w:rsidRPr="00B20534">
              <w:rPr>
                <w:rFonts w:cs="Arial"/>
                <w:sz w:val="20"/>
                <w:szCs w:val="20"/>
              </w:rPr>
              <w:t>area(s) of responsibility.</w:t>
            </w:r>
          </w:p>
        </w:tc>
        <w:tc>
          <w:tcPr>
            <w:tcW w:w="1559" w:type="dxa"/>
            <w:shd w:val="clear" w:color="auto" w:fill="F2F2F2" w:themeFill="background1" w:themeFillShade="F2"/>
            <w:tcMar>
              <w:top w:w="57" w:type="dxa"/>
              <w:bottom w:w="57" w:type="dxa"/>
            </w:tcMar>
          </w:tcPr>
          <w:p w14:paraId="4577CD3F" w14:textId="50836DA5" w:rsidR="00DA6A47" w:rsidRPr="00B20534" w:rsidRDefault="00DA6A47" w:rsidP="00DA6A47">
            <w:pPr>
              <w:jc w:val="center"/>
              <w:rPr>
                <w:rFonts w:eastAsia="Wingdings" w:cs="Arial"/>
                <w:sz w:val="20"/>
                <w:szCs w:val="20"/>
              </w:rPr>
            </w:pPr>
            <w:r w:rsidRPr="003C77A6">
              <w:rPr>
                <w:rFonts w:cs="Arial"/>
                <w:sz w:val="20"/>
                <w:szCs w:val="20"/>
                <w:highlight w:val="yellow"/>
              </w:rPr>
              <w:t>[Yes/No]</w:t>
            </w:r>
          </w:p>
        </w:tc>
        <w:tc>
          <w:tcPr>
            <w:tcW w:w="1701" w:type="dxa"/>
            <w:tcMar>
              <w:top w:w="57" w:type="dxa"/>
              <w:bottom w:w="57" w:type="dxa"/>
            </w:tcMar>
          </w:tcPr>
          <w:p w14:paraId="7F2E93B9" w14:textId="1A206966" w:rsidR="00DA6A47" w:rsidRPr="00B20534" w:rsidDel="008E07E6" w:rsidRDefault="00DA6A47" w:rsidP="00DA6A47">
            <w:pPr>
              <w:jc w:val="center"/>
              <w:rPr>
                <w:rFonts w:cs="Arial"/>
                <w:sz w:val="20"/>
                <w:szCs w:val="20"/>
                <w:highlight w:val="yellow"/>
              </w:rPr>
            </w:pPr>
            <w:r w:rsidRPr="00BD0E0D">
              <w:rPr>
                <w:rFonts w:cs="Arial"/>
                <w:sz w:val="20"/>
                <w:szCs w:val="20"/>
                <w:highlight w:val="yellow"/>
              </w:rPr>
              <w:t>[Yes/No]</w:t>
            </w:r>
          </w:p>
        </w:tc>
        <w:tc>
          <w:tcPr>
            <w:tcW w:w="1701" w:type="dxa"/>
            <w:tcMar>
              <w:top w:w="57" w:type="dxa"/>
              <w:bottom w:w="57" w:type="dxa"/>
            </w:tcMar>
          </w:tcPr>
          <w:p w14:paraId="38E61CAA" w14:textId="77777777" w:rsidR="00DA6A47" w:rsidRPr="00B20534" w:rsidDel="008E07E6" w:rsidRDefault="00DA6A47" w:rsidP="00DA6A47">
            <w:pPr>
              <w:rPr>
                <w:rFonts w:cs="Arial"/>
                <w:sz w:val="20"/>
                <w:szCs w:val="20"/>
                <w:highlight w:val="yellow"/>
              </w:rPr>
            </w:pPr>
          </w:p>
        </w:tc>
      </w:tr>
      <w:tr w:rsidR="00456EFB" w:rsidRPr="00B20534" w14:paraId="73978270" w14:textId="77777777" w:rsidTr="00456EFB">
        <w:tc>
          <w:tcPr>
            <w:tcW w:w="426" w:type="dxa"/>
            <w:vMerge/>
            <w:tcMar>
              <w:top w:w="57" w:type="dxa"/>
              <w:bottom w:w="57" w:type="dxa"/>
            </w:tcMar>
            <w:vAlign w:val="center"/>
          </w:tcPr>
          <w:p w14:paraId="23D83AC5" w14:textId="47D1B784" w:rsidR="00DA6A47" w:rsidRPr="00B20534" w:rsidRDefault="00DA6A47" w:rsidP="00456EFB">
            <w:pPr>
              <w:jc w:val="center"/>
              <w:rPr>
                <w:rFonts w:cs="Arial"/>
                <w:sz w:val="20"/>
                <w:szCs w:val="20"/>
              </w:rPr>
            </w:pPr>
          </w:p>
        </w:tc>
        <w:tc>
          <w:tcPr>
            <w:tcW w:w="9355" w:type="dxa"/>
            <w:tcMar>
              <w:top w:w="57" w:type="dxa"/>
              <w:bottom w:w="57" w:type="dxa"/>
            </w:tcMar>
          </w:tcPr>
          <w:p w14:paraId="27E7A568" w14:textId="01106193" w:rsidR="00DA6A47" w:rsidRPr="00B20534" w:rsidRDefault="00DA6A47" w:rsidP="00DA6A47">
            <w:pPr>
              <w:rPr>
                <w:rFonts w:cs="Arial"/>
                <w:sz w:val="20"/>
                <w:szCs w:val="20"/>
              </w:rPr>
            </w:pPr>
            <w:r w:rsidRPr="00B20534">
              <w:rPr>
                <w:rFonts w:cs="Arial"/>
                <w:sz w:val="20"/>
                <w:szCs w:val="20"/>
              </w:rPr>
              <w:t xml:space="preserve">Ensure opportunities available to DE&amp;S (through requirements setting, procurement decisions, design changes, and maintenance regimes) are used to support sustainable procurement for </w:t>
            </w:r>
            <w:r>
              <w:rPr>
                <w:rFonts w:cs="Arial"/>
                <w:sz w:val="20"/>
                <w:szCs w:val="20"/>
              </w:rPr>
              <w:t xml:space="preserve">your </w:t>
            </w:r>
            <w:r w:rsidRPr="00B20534">
              <w:rPr>
                <w:rFonts w:cs="Arial"/>
                <w:sz w:val="20"/>
                <w:szCs w:val="20"/>
              </w:rPr>
              <w:t>area(s) of responsibility.</w:t>
            </w:r>
          </w:p>
        </w:tc>
        <w:tc>
          <w:tcPr>
            <w:tcW w:w="1559" w:type="dxa"/>
            <w:shd w:val="clear" w:color="auto" w:fill="F2F2F2" w:themeFill="background1" w:themeFillShade="F2"/>
            <w:tcMar>
              <w:top w:w="57" w:type="dxa"/>
              <w:bottom w:w="57" w:type="dxa"/>
            </w:tcMar>
          </w:tcPr>
          <w:p w14:paraId="7CC1432C" w14:textId="5D122E81" w:rsidR="00DA6A47" w:rsidRPr="00B20534" w:rsidRDefault="00DA6A47" w:rsidP="00DA6A47">
            <w:pPr>
              <w:jc w:val="center"/>
              <w:rPr>
                <w:rFonts w:eastAsia="Wingdings" w:cs="Arial"/>
                <w:sz w:val="20"/>
                <w:szCs w:val="20"/>
              </w:rPr>
            </w:pPr>
            <w:r w:rsidRPr="003C77A6">
              <w:rPr>
                <w:rFonts w:cs="Arial"/>
                <w:sz w:val="20"/>
                <w:szCs w:val="20"/>
                <w:highlight w:val="yellow"/>
              </w:rPr>
              <w:t>[Yes/No]</w:t>
            </w:r>
          </w:p>
        </w:tc>
        <w:tc>
          <w:tcPr>
            <w:tcW w:w="1701" w:type="dxa"/>
            <w:tcMar>
              <w:top w:w="57" w:type="dxa"/>
              <w:bottom w:w="57" w:type="dxa"/>
            </w:tcMar>
          </w:tcPr>
          <w:p w14:paraId="54CFF361" w14:textId="68781DEF" w:rsidR="00DA6A47" w:rsidRPr="00B20534" w:rsidDel="008E07E6" w:rsidRDefault="00DA6A47" w:rsidP="00DA6A47">
            <w:pPr>
              <w:jc w:val="center"/>
              <w:rPr>
                <w:rFonts w:cs="Arial"/>
                <w:sz w:val="20"/>
                <w:szCs w:val="20"/>
                <w:highlight w:val="yellow"/>
              </w:rPr>
            </w:pPr>
            <w:r w:rsidRPr="00BD0E0D">
              <w:rPr>
                <w:rFonts w:cs="Arial"/>
                <w:sz w:val="20"/>
                <w:szCs w:val="20"/>
                <w:highlight w:val="yellow"/>
              </w:rPr>
              <w:t>[Yes/No]</w:t>
            </w:r>
          </w:p>
        </w:tc>
        <w:tc>
          <w:tcPr>
            <w:tcW w:w="1701" w:type="dxa"/>
            <w:tcMar>
              <w:top w:w="57" w:type="dxa"/>
              <w:bottom w:w="57" w:type="dxa"/>
            </w:tcMar>
          </w:tcPr>
          <w:p w14:paraId="48B8C62D" w14:textId="77777777" w:rsidR="00DA6A47" w:rsidRPr="00B20534" w:rsidDel="008E07E6" w:rsidRDefault="00DA6A47" w:rsidP="00DA6A47">
            <w:pPr>
              <w:rPr>
                <w:rFonts w:cs="Arial"/>
                <w:sz w:val="20"/>
                <w:szCs w:val="20"/>
                <w:highlight w:val="yellow"/>
              </w:rPr>
            </w:pPr>
          </w:p>
        </w:tc>
      </w:tr>
      <w:tr w:rsidR="00456EFB" w:rsidRPr="00B20534" w14:paraId="3EB5F028" w14:textId="77777777" w:rsidTr="00456EFB">
        <w:tc>
          <w:tcPr>
            <w:tcW w:w="426" w:type="dxa"/>
            <w:vMerge/>
            <w:tcMar>
              <w:top w:w="57" w:type="dxa"/>
              <w:bottom w:w="57" w:type="dxa"/>
            </w:tcMar>
            <w:vAlign w:val="center"/>
          </w:tcPr>
          <w:p w14:paraId="72980E01" w14:textId="537A2C27" w:rsidR="00DA6A47" w:rsidRPr="00B20534" w:rsidRDefault="00DA6A47" w:rsidP="00456EFB">
            <w:pPr>
              <w:jc w:val="center"/>
              <w:rPr>
                <w:rFonts w:cs="Arial"/>
                <w:sz w:val="20"/>
                <w:szCs w:val="20"/>
              </w:rPr>
            </w:pPr>
          </w:p>
        </w:tc>
        <w:tc>
          <w:tcPr>
            <w:tcW w:w="9355" w:type="dxa"/>
            <w:tcMar>
              <w:top w:w="57" w:type="dxa"/>
              <w:bottom w:w="57" w:type="dxa"/>
            </w:tcMar>
          </w:tcPr>
          <w:p w14:paraId="79EDAA06" w14:textId="6C0C36F6" w:rsidR="00DA6A47" w:rsidRPr="00B20534" w:rsidRDefault="00DA6A47" w:rsidP="00DA6A47">
            <w:pPr>
              <w:rPr>
                <w:rFonts w:cs="Arial"/>
                <w:sz w:val="20"/>
                <w:szCs w:val="20"/>
              </w:rPr>
            </w:pPr>
            <w:r w:rsidRPr="00B20534">
              <w:rPr>
                <w:rFonts w:cs="Arial"/>
                <w:sz w:val="20"/>
                <w:szCs w:val="20"/>
              </w:rPr>
              <w:t xml:space="preserve">Ensure opportunities identified outside DE&amp;S’ area of responsibility are recommended to the SRO or Military Command client that could improve the environmental performance of </w:t>
            </w:r>
            <w:r>
              <w:rPr>
                <w:rFonts w:cs="Arial"/>
                <w:sz w:val="20"/>
                <w:szCs w:val="20"/>
              </w:rPr>
              <w:t xml:space="preserve">your </w:t>
            </w:r>
            <w:r w:rsidRPr="00B20534">
              <w:rPr>
                <w:rFonts w:cs="Arial"/>
                <w:sz w:val="20"/>
                <w:szCs w:val="20"/>
              </w:rPr>
              <w:t xml:space="preserve">area(s) of </w:t>
            </w:r>
            <w:r w:rsidRPr="00B20534">
              <w:rPr>
                <w:rFonts w:cs="Arial"/>
                <w:sz w:val="20"/>
                <w:szCs w:val="20"/>
              </w:rPr>
              <w:lastRenderedPageBreak/>
              <w:t>responsibility, beyond a compliance baseline, as a means of providing risk mitigation and delivering resilient capability through life.</w:t>
            </w:r>
          </w:p>
        </w:tc>
        <w:tc>
          <w:tcPr>
            <w:tcW w:w="1559" w:type="dxa"/>
            <w:shd w:val="clear" w:color="auto" w:fill="F2F2F2" w:themeFill="background1" w:themeFillShade="F2"/>
            <w:tcMar>
              <w:top w:w="57" w:type="dxa"/>
              <w:bottom w:w="57" w:type="dxa"/>
            </w:tcMar>
          </w:tcPr>
          <w:p w14:paraId="2DA0B067" w14:textId="1D8EE35B" w:rsidR="00DA6A47" w:rsidRPr="00B20534" w:rsidRDefault="00DA6A47" w:rsidP="00DA6A47">
            <w:pPr>
              <w:jc w:val="center"/>
              <w:rPr>
                <w:rFonts w:eastAsia="Wingdings" w:cs="Arial"/>
                <w:sz w:val="20"/>
                <w:szCs w:val="20"/>
              </w:rPr>
            </w:pPr>
            <w:r w:rsidRPr="003C77A6">
              <w:rPr>
                <w:rFonts w:cs="Arial"/>
                <w:sz w:val="20"/>
                <w:szCs w:val="20"/>
                <w:highlight w:val="yellow"/>
              </w:rPr>
              <w:lastRenderedPageBreak/>
              <w:t>[Yes/No]</w:t>
            </w:r>
          </w:p>
        </w:tc>
        <w:tc>
          <w:tcPr>
            <w:tcW w:w="1701" w:type="dxa"/>
            <w:tcMar>
              <w:top w:w="57" w:type="dxa"/>
              <w:bottom w:w="57" w:type="dxa"/>
            </w:tcMar>
          </w:tcPr>
          <w:p w14:paraId="3D4FD998" w14:textId="63213649" w:rsidR="00DA6A47" w:rsidRPr="00B20534" w:rsidDel="008E07E6" w:rsidRDefault="00DA6A47" w:rsidP="00DA6A47">
            <w:pPr>
              <w:jc w:val="center"/>
              <w:rPr>
                <w:rFonts w:cs="Arial"/>
                <w:sz w:val="20"/>
                <w:szCs w:val="20"/>
                <w:highlight w:val="yellow"/>
              </w:rPr>
            </w:pPr>
            <w:r w:rsidRPr="00BD0E0D">
              <w:rPr>
                <w:rFonts w:cs="Arial"/>
                <w:sz w:val="20"/>
                <w:szCs w:val="20"/>
                <w:highlight w:val="yellow"/>
              </w:rPr>
              <w:t>[Yes/No]</w:t>
            </w:r>
          </w:p>
        </w:tc>
        <w:tc>
          <w:tcPr>
            <w:tcW w:w="1701" w:type="dxa"/>
            <w:tcMar>
              <w:top w:w="57" w:type="dxa"/>
              <w:bottom w:w="57" w:type="dxa"/>
            </w:tcMar>
          </w:tcPr>
          <w:p w14:paraId="3B5B7575" w14:textId="77777777" w:rsidR="00DA6A47" w:rsidRPr="00B20534" w:rsidDel="008E07E6" w:rsidRDefault="00DA6A47" w:rsidP="00DA6A47">
            <w:pPr>
              <w:rPr>
                <w:rFonts w:cs="Arial"/>
                <w:sz w:val="20"/>
                <w:szCs w:val="20"/>
                <w:highlight w:val="yellow"/>
              </w:rPr>
            </w:pPr>
          </w:p>
        </w:tc>
      </w:tr>
      <w:tr w:rsidR="00456EFB" w:rsidRPr="00B20534" w14:paraId="1E842BF1" w14:textId="77777777" w:rsidTr="00456EFB">
        <w:tc>
          <w:tcPr>
            <w:tcW w:w="426" w:type="dxa"/>
            <w:vMerge w:val="restart"/>
            <w:tcMar>
              <w:top w:w="57" w:type="dxa"/>
              <w:bottom w:w="57" w:type="dxa"/>
            </w:tcMar>
            <w:textDirection w:val="btLr"/>
            <w:vAlign w:val="center"/>
          </w:tcPr>
          <w:p w14:paraId="7686794E" w14:textId="735DAEC6" w:rsidR="00DA6A47" w:rsidRPr="00B20534" w:rsidRDefault="00DA6A47" w:rsidP="00456EFB">
            <w:pPr>
              <w:ind w:left="113" w:right="113"/>
              <w:jc w:val="center"/>
              <w:rPr>
                <w:rFonts w:cs="Arial"/>
                <w:b/>
                <w:bCs/>
                <w:sz w:val="20"/>
                <w:szCs w:val="20"/>
              </w:rPr>
            </w:pPr>
            <w:r w:rsidRPr="00B20534">
              <w:rPr>
                <w:rFonts w:cs="Arial"/>
                <w:b/>
                <w:bCs/>
                <w:sz w:val="20"/>
                <w:szCs w:val="20"/>
              </w:rPr>
              <w:t>Outcome 4</w:t>
            </w:r>
          </w:p>
        </w:tc>
        <w:tc>
          <w:tcPr>
            <w:tcW w:w="9355" w:type="dxa"/>
            <w:tcMar>
              <w:top w:w="57" w:type="dxa"/>
              <w:bottom w:w="57" w:type="dxa"/>
            </w:tcMar>
          </w:tcPr>
          <w:p w14:paraId="5B2CC045" w14:textId="08EE497E" w:rsidR="00DA6A47" w:rsidRPr="00B20534" w:rsidRDefault="00DA6A47" w:rsidP="00DA6A47">
            <w:pPr>
              <w:rPr>
                <w:rFonts w:cs="Arial"/>
                <w:sz w:val="20"/>
                <w:szCs w:val="20"/>
              </w:rPr>
            </w:pPr>
            <w:r w:rsidRPr="0005328E">
              <w:rPr>
                <w:rFonts w:cs="Arial"/>
                <w:sz w:val="20"/>
                <w:szCs w:val="20"/>
              </w:rPr>
              <w:t xml:space="preserve">Ensure changing environmental conditions resulting from, for example, climate change and environmental degradation are recognised, and due diligence is applied when procuring, designing, and supporting </w:t>
            </w:r>
            <w:r>
              <w:rPr>
                <w:rFonts w:cs="Arial"/>
                <w:sz w:val="20"/>
                <w:szCs w:val="20"/>
              </w:rPr>
              <w:t xml:space="preserve">your </w:t>
            </w:r>
            <w:r w:rsidRPr="00B20534">
              <w:rPr>
                <w:rFonts w:cs="Arial"/>
                <w:sz w:val="20"/>
                <w:szCs w:val="20"/>
              </w:rPr>
              <w:t>area(s) of responsibility</w:t>
            </w:r>
            <w:r w:rsidRPr="0005328E">
              <w:rPr>
                <w:rFonts w:cs="Arial"/>
                <w:sz w:val="20"/>
                <w:szCs w:val="20"/>
              </w:rPr>
              <w:t xml:space="preserve"> to ensure</w:t>
            </w:r>
            <w:r>
              <w:rPr>
                <w:rFonts w:cs="Arial"/>
                <w:sz w:val="20"/>
                <w:szCs w:val="20"/>
              </w:rPr>
              <w:t xml:space="preserve"> it is</w:t>
            </w:r>
            <w:r w:rsidRPr="0005328E">
              <w:rPr>
                <w:rFonts w:cs="Arial"/>
                <w:sz w:val="20"/>
                <w:szCs w:val="20"/>
              </w:rPr>
              <w:t xml:space="preserve"> resilient to changing environmental conditions and can therefore maintain operational capability.</w:t>
            </w:r>
          </w:p>
        </w:tc>
        <w:tc>
          <w:tcPr>
            <w:tcW w:w="1559" w:type="dxa"/>
            <w:shd w:val="clear" w:color="auto" w:fill="F2F2F2" w:themeFill="background1" w:themeFillShade="F2"/>
            <w:tcMar>
              <w:top w:w="57" w:type="dxa"/>
              <w:bottom w:w="57" w:type="dxa"/>
            </w:tcMar>
          </w:tcPr>
          <w:p w14:paraId="5ED8FEFE" w14:textId="6300206C" w:rsidR="00DA6A47" w:rsidRPr="00B20534" w:rsidRDefault="00DA6A47" w:rsidP="00DA6A47">
            <w:pPr>
              <w:jc w:val="center"/>
              <w:rPr>
                <w:rFonts w:eastAsia="Wingdings" w:cs="Arial"/>
                <w:sz w:val="20"/>
                <w:szCs w:val="20"/>
              </w:rPr>
            </w:pPr>
            <w:r w:rsidRPr="00477160">
              <w:rPr>
                <w:rFonts w:cs="Arial"/>
                <w:sz w:val="20"/>
                <w:szCs w:val="20"/>
                <w:highlight w:val="yellow"/>
              </w:rPr>
              <w:t>[Yes/No]</w:t>
            </w:r>
          </w:p>
        </w:tc>
        <w:tc>
          <w:tcPr>
            <w:tcW w:w="1701" w:type="dxa"/>
            <w:tcMar>
              <w:top w:w="57" w:type="dxa"/>
              <w:bottom w:w="57" w:type="dxa"/>
            </w:tcMar>
          </w:tcPr>
          <w:p w14:paraId="077C7D7B" w14:textId="780F7F89" w:rsidR="00DA6A47" w:rsidRPr="00B20534" w:rsidDel="008E07E6" w:rsidRDefault="00DA6A47" w:rsidP="00DA6A47">
            <w:pPr>
              <w:jc w:val="center"/>
              <w:rPr>
                <w:rFonts w:cs="Arial"/>
                <w:sz w:val="20"/>
                <w:szCs w:val="20"/>
                <w:highlight w:val="yellow"/>
              </w:rPr>
            </w:pPr>
            <w:r w:rsidRPr="00477160">
              <w:rPr>
                <w:rFonts w:cs="Arial"/>
                <w:sz w:val="20"/>
                <w:szCs w:val="20"/>
                <w:highlight w:val="yellow"/>
              </w:rPr>
              <w:t>[Yes/No]</w:t>
            </w:r>
          </w:p>
        </w:tc>
        <w:tc>
          <w:tcPr>
            <w:tcW w:w="1701" w:type="dxa"/>
            <w:tcMar>
              <w:top w:w="57" w:type="dxa"/>
              <w:bottom w:w="57" w:type="dxa"/>
            </w:tcMar>
          </w:tcPr>
          <w:p w14:paraId="4DE67E32" w14:textId="77777777" w:rsidR="00DA6A47" w:rsidRPr="00B20534" w:rsidDel="008E07E6" w:rsidRDefault="00DA6A47" w:rsidP="00DA6A47">
            <w:pPr>
              <w:rPr>
                <w:rFonts w:cs="Arial"/>
                <w:sz w:val="20"/>
                <w:szCs w:val="20"/>
                <w:highlight w:val="yellow"/>
              </w:rPr>
            </w:pPr>
          </w:p>
        </w:tc>
      </w:tr>
      <w:tr w:rsidR="00456EFB" w:rsidRPr="00B20534" w14:paraId="17EF2398" w14:textId="77777777" w:rsidTr="00456EFB">
        <w:tc>
          <w:tcPr>
            <w:tcW w:w="426" w:type="dxa"/>
            <w:vMerge/>
            <w:tcMar>
              <w:top w:w="57" w:type="dxa"/>
              <w:bottom w:w="57" w:type="dxa"/>
            </w:tcMar>
          </w:tcPr>
          <w:p w14:paraId="159E51EE" w14:textId="129D1A7E" w:rsidR="00DA6A47" w:rsidRPr="00B20534" w:rsidRDefault="00DA6A47" w:rsidP="00DA6A47">
            <w:pPr>
              <w:rPr>
                <w:rFonts w:cs="Arial"/>
                <w:sz w:val="20"/>
                <w:szCs w:val="20"/>
              </w:rPr>
            </w:pPr>
          </w:p>
        </w:tc>
        <w:tc>
          <w:tcPr>
            <w:tcW w:w="9355" w:type="dxa"/>
            <w:tcMar>
              <w:top w:w="57" w:type="dxa"/>
              <w:bottom w:w="57" w:type="dxa"/>
            </w:tcMar>
          </w:tcPr>
          <w:p w14:paraId="5C9EC852" w14:textId="360F5D7D" w:rsidR="00DA6A47" w:rsidRPr="00B20534" w:rsidRDefault="00DA6A47" w:rsidP="00DA6A47">
            <w:pPr>
              <w:rPr>
                <w:rFonts w:cs="Arial"/>
                <w:sz w:val="20"/>
                <w:szCs w:val="20"/>
              </w:rPr>
            </w:pPr>
            <w:r w:rsidRPr="00B20534">
              <w:rPr>
                <w:rFonts w:cs="Arial"/>
                <w:sz w:val="20"/>
                <w:szCs w:val="20"/>
              </w:rPr>
              <w:t>Ensure potential constraints and limitations are communicated to the SRO and Military Command client, as well as opportunities for mid-life upgrades and adaptations to enable resilience.</w:t>
            </w:r>
          </w:p>
        </w:tc>
        <w:tc>
          <w:tcPr>
            <w:tcW w:w="1559" w:type="dxa"/>
            <w:shd w:val="clear" w:color="auto" w:fill="F2F2F2" w:themeFill="background1" w:themeFillShade="F2"/>
            <w:tcMar>
              <w:top w:w="57" w:type="dxa"/>
              <w:bottom w:w="57" w:type="dxa"/>
            </w:tcMar>
          </w:tcPr>
          <w:p w14:paraId="5277DF55" w14:textId="16E8B25E" w:rsidR="00DA6A47" w:rsidRPr="00B20534" w:rsidRDefault="00DA6A47" w:rsidP="00DA6A47">
            <w:pPr>
              <w:jc w:val="center"/>
              <w:rPr>
                <w:rFonts w:eastAsia="Wingdings" w:cs="Arial"/>
                <w:sz w:val="20"/>
                <w:szCs w:val="20"/>
              </w:rPr>
            </w:pPr>
            <w:r w:rsidRPr="00477160">
              <w:rPr>
                <w:rFonts w:cs="Arial"/>
                <w:sz w:val="20"/>
                <w:szCs w:val="20"/>
                <w:highlight w:val="yellow"/>
              </w:rPr>
              <w:t>[Yes/No]</w:t>
            </w:r>
          </w:p>
        </w:tc>
        <w:tc>
          <w:tcPr>
            <w:tcW w:w="1701" w:type="dxa"/>
            <w:tcMar>
              <w:top w:w="57" w:type="dxa"/>
              <w:bottom w:w="57" w:type="dxa"/>
            </w:tcMar>
          </w:tcPr>
          <w:p w14:paraId="52EC962F" w14:textId="059C9E3D" w:rsidR="00DA6A47" w:rsidRPr="00B20534" w:rsidDel="008E07E6" w:rsidRDefault="00DA6A47" w:rsidP="00DA6A47">
            <w:pPr>
              <w:jc w:val="center"/>
              <w:rPr>
                <w:rFonts w:cs="Arial"/>
                <w:sz w:val="20"/>
                <w:szCs w:val="20"/>
                <w:highlight w:val="yellow"/>
              </w:rPr>
            </w:pPr>
            <w:r w:rsidRPr="00477160">
              <w:rPr>
                <w:rFonts w:cs="Arial"/>
                <w:sz w:val="20"/>
                <w:szCs w:val="20"/>
                <w:highlight w:val="yellow"/>
              </w:rPr>
              <w:t>[Yes/No]</w:t>
            </w:r>
          </w:p>
        </w:tc>
        <w:tc>
          <w:tcPr>
            <w:tcW w:w="1701" w:type="dxa"/>
            <w:tcMar>
              <w:top w:w="57" w:type="dxa"/>
              <w:bottom w:w="57" w:type="dxa"/>
            </w:tcMar>
          </w:tcPr>
          <w:p w14:paraId="594A7173" w14:textId="77777777" w:rsidR="00DA6A47" w:rsidRPr="00B20534" w:rsidDel="008E07E6" w:rsidRDefault="00DA6A47" w:rsidP="00DA6A47">
            <w:pPr>
              <w:rPr>
                <w:rFonts w:cs="Arial"/>
                <w:sz w:val="20"/>
                <w:szCs w:val="20"/>
                <w:highlight w:val="yellow"/>
              </w:rPr>
            </w:pPr>
          </w:p>
        </w:tc>
      </w:tr>
    </w:tbl>
    <w:p w14:paraId="5F504CD0" w14:textId="5F59DB12" w:rsidR="00FD7958" w:rsidRPr="00DA17CD" w:rsidRDefault="00FD7958" w:rsidP="00225422"/>
    <w:bookmarkEnd w:id="1"/>
    <w:p w14:paraId="4B21F858" w14:textId="77777777" w:rsidR="0033206D" w:rsidRDefault="0033206D">
      <w:pPr>
        <w:sectPr w:rsidR="0033206D" w:rsidSect="0053529B">
          <w:footerReference w:type="default" r:id="rId22"/>
          <w:footnotePr>
            <w:numRestart w:val="eachSect"/>
          </w:footnotePr>
          <w:endnotePr>
            <w:numFmt w:val="decimal"/>
          </w:endnotePr>
          <w:pgSz w:w="16840" w:h="11907" w:orient="landscape" w:code="9"/>
          <w:pgMar w:top="709" w:right="1080" w:bottom="1440" w:left="1080" w:header="567" w:footer="567" w:gutter="0"/>
          <w:cols w:space="720"/>
          <w:docGrid w:linePitch="299"/>
        </w:sectPr>
      </w:pPr>
    </w:p>
    <w:p w14:paraId="7D14AB38" w14:textId="3A42F5BF" w:rsidR="00B55920" w:rsidRPr="00DA17CD" w:rsidRDefault="00B55920" w:rsidP="00B55920">
      <w:pPr>
        <w:overflowPunct/>
        <w:autoSpaceDE/>
        <w:autoSpaceDN/>
        <w:adjustRightInd/>
        <w:jc w:val="right"/>
        <w:textAlignment w:val="auto"/>
        <w:rPr>
          <w:b/>
          <w:bCs/>
        </w:rPr>
      </w:pPr>
      <w:r w:rsidRPr="00DA17CD">
        <w:rPr>
          <w:b/>
          <w:bCs/>
        </w:rPr>
        <w:lastRenderedPageBreak/>
        <w:t xml:space="preserve">Annex </w:t>
      </w:r>
      <w:r w:rsidR="00DA6A47">
        <w:rPr>
          <w:b/>
          <w:bCs/>
        </w:rPr>
        <w:t>B</w:t>
      </w:r>
    </w:p>
    <w:p w14:paraId="1A7694D4" w14:textId="77777777" w:rsidR="003C0156" w:rsidRPr="00DA17CD" w:rsidRDefault="003C0156" w:rsidP="00DC7058">
      <w:pPr>
        <w:overflowPunct/>
        <w:autoSpaceDE/>
        <w:autoSpaceDN/>
        <w:adjustRightInd/>
        <w:jc w:val="center"/>
        <w:textAlignment w:val="auto"/>
        <w:rPr>
          <w:b/>
          <w:bCs/>
        </w:rPr>
      </w:pPr>
    </w:p>
    <w:p w14:paraId="6DE4CB00" w14:textId="092DFDB2" w:rsidR="00B55920" w:rsidRPr="00DA17CD" w:rsidRDefault="00DA6A47">
      <w:pPr>
        <w:rPr>
          <w:rFonts w:ascii="Arial Bold" w:hAnsi="Arial Bold"/>
          <w:b/>
          <w:bCs/>
          <w:caps/>
        </w:rPr>
      </w:pPr>
      <w:r w:rsidRPr="00ED208A">
        <w:rPr>
          <w:rFonts w:ascii="Arial Bold" w:hAnsi="Arial Bold"/>
          <w:b/>
          <w:bCs/>
          <w:caps/>
          <w:highlight w:val="yellow"/>
        </w:rPr>
        <w:t>[EER(D)/SER/ER]</w:t>
      </w:r>
      <w:r w:rsidRPr="00DA17CD">
        <w:rPr>
          <w:rFonts w:ascii="Arial Bold" w:hAnsi="Arial Bold"/>
          <w:b/>
          <w:bCs/>
          <w:caps/>
        </w:rPr>
        <w:t xml:space="preserve"> </w:t>
      </w:r>
      <w:r w:rsidR="003C0156" w:rsidRPr="00DA17CD">
        <w:rPr>
          <w:rFonts w:ascii="Arial Bold" w:hAnsi="Arial Bold"/>
          <w:b/>
          <w:bCs/>
          <w:caps/>
        </w:rPr>
        <w:t>– Authorisation and Accep</w:t>
      </w:r>
      <w:r w:rsidR="001A689F" w:rsidRPr="00DA17CD">
        <w:rPr>
          <w:rFonts w:ascii="Arial Bold" w:hAnsi="Arial Bold"/>
          <w:b/>
          <w:bCs/>
          <w:caps/>
        </w:rPr>
        <w:t>T</w:t>
      </w:r>
      <w:r w:rsidR="003C0156" w:rsidRPr="00DA17CD">
        <w:rPr>
          <w:rFonts w:ascii="Arial Bold" w:hAnsi="Arial Bold"/>
          <w:b/>
          <w:bCs/>
          <w:caps/>
        </w:rPr>
        <w:t xml:space="preserve">ance of Delegation </w:t>
      </w:r>
    </w:p>
    <w:p w14:paraId="6A638D1A" w14:textId="77777777" w:rsidR="00B55920" w:rsidRDefault="00B559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641"/>
      </w:tblGrid>
      <w:tr w:rsidR="00030CF4" w14:paraId="5C3EC0D3" w14:textId="77777777" w:rsidTr="00F908D7">
        <w:tc>
          <w:tcPr>
            <w:tcW w:w="1271" w:type="dxa"/>
          </w:tcPr>
          <w:p w14:paraId="770AB51A" w14:textId="6283BE52" w:rsidR="00030CF4" w:rsidRDefault="00030CF4">
            <w:r w:rsidRPr="00030CF4">
              <w:t>To:</w:t>
            </w:r>
          </w:p>
        </w:tc>
        <w:tc>
          <w:tcPr>
            <w:tcW w:w="8641" w:type="dxa"/>
          </w:tcPr>
          <w:p w14:paraId="25DC205A" w14:textId="2A26BB6C" w:rsidR="00C94ABF" w:rsidRDefault="00C94ABF">
            <w:r w:rsidRPr="00752CAA">
              <w:rPr>
                <w:highlight w:val="yellow"/>
              </w:rPr>
              <w:t>[Delegat</w:t>
            </w:r>
            <w:r>
              <w:rPr>
                <w:highlight w:val="yellow"/>
              </w:rPr>
              <w:t>or</w:t>
            </w:r>
            <w:r w:rsidRPr="00752CAA">
              <w:rPr>
                <w:highlight w:val="yellow"/>
              </w:rPr>
              <w:t xml:space="preserve"> Name]</w:t>
            </w:r>
          </w:p>
          <w:p w14:paraId="5A160AC9" w14:textId="518753A9" w:rsidR="00C94ABF" w:rsidRDefault="00C94ABF">
            <w:r w:rsidRPr="00752CAA">
              <w:rPr>
                <w:highlight w:val="yellow"/>
              </w:rPr>
              <w:t>[Delegat</w:t>
            </w:r>
            <w:r>
              <w:rPr>
                <w:highlight w:val="yellow"/>
              </w:rPr>
              <w:t>or</w:t>
            </w:r>
            <w:r w:rsidRPr="00752CAA">
              <w:rPr>
                <w:highlight w:val="yellow"/>
              </w:rPr>
              <w:t xml:space="preserve"> </w:t>
            </w:r>
            <w:r>
              <w:rPr>
                <w:highlight w:val="yellow"/>
              </w:rPr>
              <w:t>Role</w:t>
            </w:r>
            <w:r w:rsidRPr="00752CAA">
              <w:rPr>
                <w:highlight w:val="yellow"/>
              </w:rPr>
              <w:t>]</w:t>
            </w:r>
          </w:p>
          <w:p w14:paraId="70D2A632" w14:textId="22E5846D" w:rsidR="00030CF4" w:rsidRDefault="00030CF4">
            <w:r w:rsidRPr="00030CF4">
              <w:t>Defence Equipment &amp; Support</w:t>
            </w:r>
          </w:p>
        </w:tc>
      </w:tr>
      <w:tr w:rsidR="00030CF4" w14:paraId="71C73E3E" w14:textId="77777777" w:rsidTr="00030CF4">
        <w:tc>
          <w:tcPr>
            <w:tcW w:w="1271" w:type="dxa"/>
          </w:tcPr>
          <w:p w14:paraId="367B7CA3" w14:textId="77777777" w:rsidR="00030CF4" w:rsidRPr="00030CF4" w:rsidRDefault="00030CF4"/>
        </w:tc>
        <w:tc>
          <w:tcPr>
            <w:tcW w:w="8641" w:type="dxa"/>
          </w:tcPr>
          <w:p w14:paraId="3A693947" w14:textId="77777777" w:rsidR="00030CF4" w:rsidRDefault="00030CF4"/>
        </w:tc>
      </w:tr>
      <w:tr w:rsidR="00030CF4" w14:paraId="7EE8D419" w14:textId="77777777" w:rsidTr="00F908D7">
        <w:tc>
          <w:tcPr>
            <w:tcW w:w="1271" w:type="dxa"/>
          </w:tcPr>
          <w:p w14:paraId="6E7857CF" w14:textId="0A2DA959" w:rsidR="00030CF4" w:rsidRDefault="00030CF4">
            <w:r w:rsidRPr="00030CF4">
              <w:t>From:</w:t>
            </w:r>
          </w:p>
        </w:tc>
        <w:tc>
          <w:tcPr>
            <w:tcW w:w="8641" w:type="dxa"/>
          </w:tcPr>
          <w:p w14:paraId="60356B43" w14:textId="77777777" w:rsidR="00C94ABF" w:rsidRDefault="00C94ABF" w:rsidP="00030CF4">
            <w:r w:rsidRPr="00752CAA">
              <w:rPr>
                <w:highlight w:val="yellow"/>
              </w:rPr>
              <w:t>[</w:t>
            </w:r>
            <w:proofErr w:type="spellStart"/>
            <w:r w:rsidRPr="00752CAA">
              <w:rPr>
                <w:highlight w:val="yellow"/>
              </w:rPr>
              <w:t>Delegatee</w:t>
            </w:r>
            <w:proofErr w:type="spellEnd"/>
            <w:r w:rsidRPr="00752CAA">
              <w:rPr>
                <w:highlight w:val="yellow"/>
              </w:rPr>
              <w:t xml:space="preserve"> Name]</w:t>
            </w:r>
          </w:p>
          <w:p w14:paraId="0E92586C" w14:textId="102C7E2C" w:rsidR="00C94ABF" w:rsidRDefault="00C94ABF" w:rsidP="00030CF4">
            <w:r w:rsidRPr="00752CAA">
              <w:rPr>
                <w:highlight w:val="yellow"/>
              </w:rPr>
              <w:t>[</w:t>
            </w:r>
            <w:proofErr w:type="spellStart"/>
            <w:r w:rsidRPr="00752CAA">
              <w:rPr>
                <w:highlight w:val="yellow"/>
              </w:rPr>
              <w:t>Delegatee</w:t>
            </w:r>
            <w:proofErr w:type="spellEnd"/>
            <w:r w:rsidRPr="00752CAA">
              <w:rPr>
                <w:highlight w:val="yellow"/>
              </w:rPr>
              <w:t xml:space="preserve"> </w:t>
            </w:r>
            <w:r>
              <w:rPr>
                <w:highlight w:val="yellow"/>
              </w:rPr>
              <w:t>Role</w:t>
            </w:r>
            <w:r w:rsidRPr="00752CAA">
              <w:rPr>
                <w:highlight w:val="yellow"/>
              </w:rPr>
              <w:t>]</w:t>
            </w:r>
          </w:p>
          <w:p w14:paraId="19CD9564" w14:textId="3E9FABE5" w:rsidR="00030CF4" w:rsidRDefault="00030CF4" w:rsidP="00030CF4">
            <w:r w:rsidRPr="00030CF4">
              <w:t>Defence Equipment &amp; Support</w:t>
            </w:r>
          </w:p>
        </w:tc>
      </w:tr>
    </w:tbl>
    <w:p w14:paraId="64229927" w14:textId="77777777" w:rsidR="00030CF4" w:rsidRPr="00DA17CD" w:rsidRDefault="00030CF4"/>
    <w:p w14:paraId="15754267" w14:textId="7277C4D7" w:rsidR="00030CF4" w:rsidRPr="00030CF4" w:rsidRDefault="00030CF4" w:rsidP="00030CF4">
      <w:pPr>
        <w:spacing w:before="120" w:after="120"/>
        <w:rPr>
          <w:szCs w:val="22"/>
        </w:rPr>
      </w:pPr>
      <w:r w:rsidRPr="00030CF4">
        <w:rPr>
          <w:szCs w:val="22"/>
        </w:rPr>
        <w:t xml:space="preserve">Dear </w:t>
      </w:r>
      <w:r w:rsidR="00C94ABF" w:rsidRPr="00F908D7">
        <w:rPr>
          <w:szCs w:val="22"/>
          <w:highlight w:val="yellow"/>
        </w:rPr>
        <w:t>[Delegat</w:t>
      </w:r>
      <w:r w:rsidR="00F908D7">
        <w:rPr>
          <w:szCs w:val="22"/>
          <w:highlight w:val="yellow"/>
        </w:rPr>
        <w:t>or</w:t>
      </w:r>
      <w:r w:rsidR="00C94ABF" w:rsidRPr="00F908D7">
        <w:rPr>
          <w:szCs w:val="22"/>
          <w:highlight w:val="yellow"/>
        </w:rPr>
        <w:t xml:space="preserve"> Name]</w:t>
      </w:r>
      <w:r w:rsidRPr="00030CF4">
        <w:rPr>
          <w:szCs w:val="22"/>
        </w:rPr>
        <w:t>,</w:t>
      </w:r>
    </w:p>
    <w:p w14:paraId="4E8122BD" w14:textId="77777777" w:rsidR="00030CF4" w:rsidRPr="00030CF4" w:rsidRDefault="00030CF4" w:rsidP="00030CF4">
      <w:pPr>
        <w:spacing w:before="120" w:after="120"/>
        <w:rPr>
          <w:szCs w:val="22"/>
        </w:rPr>
      </w:pPr>
    </w:p>
    <w:p w14:paraId="6CD89125" w14:textId="1597A5E0" w:rsidR="00030CF4" w:rsidRPr="00030CF4" w:rsidRDefault="00236030" w:rsidP="00030CF4">
      <w:pPr>
        <w:spacing w:before="120" w:after="120"/>
        <w:rPr>
          <w:szCs w:val="22"/>
        </w:rPr>
      </w:pPr>
      <w:r w:rsidRPr="00236030">
        <w:rPr>
          <w:szCs w:val="22"/>
        </w:rPr>
        <w:t xml:space="preserve">LETTER OF ENVIRONMENTAL DELEGATION </w:t>
      </w:r>
      <w:r w:rsidR="00030CF4" w:rsidRPr="00030CF4">
        <w:rPr>
          <w:szCs w:val="22"/>
        </w:rPr>
        <w:t>– ACCEPTANCE</w:t>
      </w:r>
    </w:p>
    <w:p w14:paraId="4B4523E3" w14:textId="77777777" w:rsidR="00030CF4" w:rsidRPr="00030CF4" w:rsidRDefault="00030CF4" w:rsidP="00030CF4">
      <w:pPr>
        <w:spacing w:before="120" w:after="120"/>
        <w:rPr>
          <w:szCs w:val="22"/>
        </w:rPr>
      </w:pPr>
    </w:p>
    <w:p w14:paraId="33F00374" w14:textId="7E0D7E0C" w:rsidR="00030CF4" w:rsidRPr="00030CF4" w:rsidRDefault="00030CF4" w:rsidP="00030CF4">
      <w:pPr>
        <w:spacing w:before="120" w:after="120"/>
        <w:rPr>
          <w:szCs w:val="22"/>
        </w:rPr>
      </w:pPr>
      <w:r w:rsidRPr="00030CF4">
        <w:rPr>
          <w:szCs w:val="22"/>
        </w:rPr>
        <w:t xml:space="preserve">I confirm receipt of the </w:t>
      </w:r>
      <w:r w:rsidR="0098454D" w:rsidRPr="0098454D">
        <w:rPr>
          <w:szCs w:val="22"/>
        </w:rPr>
        <w:t>Letter of Environmental Delegation</w:t>
      </w:r>
      <w:r w:rsidR="0098454D">
        <w:rPr>
          <w:szCs w:val="22"/>
        </w:rPr>
        <w:t xml:space="preserve">: </w:t>
      </w:r>
      <w:r w:rsidR="0098454D" w:rsidRPr="00F908D7">
        <w:rPr>
          <w:szCs w:val="22"/>
          <w:highlight w:val="yellow"/>
        </w:rPr>
        <w:t xml:space="preserve">[Executive Environmental Responsible (Delegated) / Senior Environmental </w:t>
      </w:r>
      <w:r w:rsidR="0098454D" w:rsidRPr="0098454D">
        <w:rPr>
          <w:szCs w:val="22"/>
          <w:highlight w:val="yellow"/>
        </w:rPr>
        <w:t xml:space="preserve">Responsible </w:t>
      </w:r>
      <w:r w:rsidR="0098454D" w:rsidRPr="00F908D7">
        <w:rPr>
          <w:szCs w:val="22"/>
          <w:highlight w:val="yellow"/>
        </w:rPr>
        <w:t>/ Environmental Responsible]</w:t>
      </w:r>
      <w:r w:rsidR="0098454D">
        <w:rPr>
          <w:szCs w:val="22"/>
        </w:rPr>
        <w:t xml:space="preserve"> </w:t>
      </w:r>
      <w:r w:rsidR="00163762">
        <w:rPr>
          <w:szCs w:val="22"/>
        </w:rPr>
        <w:t>(</w:t>
      </w:r>
      <w:r w:rsidRPr="00030CF4">
        <w:rPr>
          <w:szCs w:val="22"/>
        </w:rPr>
        <w:t>dated</w:t>
      </w:r>
      <w:r w:rsidR="00236030">
        <w:rPr>
          <w:szCs w:val="22"/>
        </w:rPr>
        <w:t xml:space="preserve"> </w:t>
      </w:r>
      <w:r w:rsidR="00BC3A91" w:rsidRPr="00F908D7">
        <w:rPr>
          <w:szCs w:val="22"/>
          <w:highlight w:val="yellow"/>
        </w:rPr>
        <w:t xml:space="preserve">[DD </w:t>
      </w:r>
      <w:r w:rsidR="00B230E4" w:rsidRPr="00F908D7">
        <w:rPr>
          <w:szCs w:val="22"/>
          <w:highlight w:val="yellow"/>
        </w:rPr>
        <w:t>Month Year</w:t>
      </w:r>
      <w:r w:rsidR="00BC3A91" w:rsidRPr="00F908D7">
        <w:rPr>
          <w:szCs w:val="22"/>
          <w:highlight w:val="yellow"/>
        </w:rPr>
        <w:t>]</w:t>
      </w:r>
      <w:r w:rsidR="00163762">
        <w:rPr>
          <w:szCs w:val="22"/>
        </w:rPr>
        <w:t xml:space="preserve">, reference </w:t>
      </w:r>
      <w:r w:rsidR="00163762" w:rsidRPr="00F908D7">
        <w:rPr>
          <w:szCs w:val="22"/>
          <w:highlight w:val="yellow"/>
        </w:rPr>
        <w:t>[XXXX]</w:t>
      </w:r>
      <w:r w:rsidR="00163762">
        <w:rPr>
          <w:szCs w:val="22"/>
        </w:rPr>
        <w:t>)</w:t>
      </w:r>
      <w:r w:rsidRPr="00030CF4">
        <w:rPr>
          <w:szCs w:val="22"/>
        </w:rPr>
        <w:t>.</w:t>
      </w:r>
    </w:p>
    <w:p w14:paraId="19C14A71" w14:textId="77777777" w:rsidR="00030CF4" w:rsidRPr="00030CF4" w:rsidRDefault="00030CF4" w:rsidP="00030CF4">
      <w:pPr>
        <w:spacing w:before="120" w:after="120"/>
        <w:rPr>
          <w:szCs w:val="22"/>
        </w:rPr>
      </w:pPr>
    </w:p>
    <w:p w14:paraId="2751879A" w14:textId="10643148" w:rsidR="00030CF4" w:rsidRPr="00030CF4" w:rsidRDefault="00030CF4" w:rsidP="00030CF4">
      <w:pPr>
        <w:spacing w:before="120" w:after="120"/>
        <w:rPr>
          <w:szCs w:val="22"/>
        </w:rPr>
      </w:pPr>
      <w:r w:rsidRPr="00030CF4">
        <w:rPr>
          <w:szCs w:val="22"/>
        </w:rPr>
        <w:t>I understand</w:t>
      </w:r>
      <w:r w:rsidR="00DB388C">
        <w:rPr>
          <w:szCs w:val="22"/>
        </w:rPr>
        <w:t xml:space="preserve"> and accept</w:t>
      </w:r>
      <w:r w:rsidRPr="00030CF4">
        <w:rPr>
          <w:szCs w:val="22"/>
        </w:rPr>
        <w:t xml:space="preserve"> the terms / extent of </w:t>
      </w:r>
      <w:r w:rsidR="00B56586">
        <w:rPr>
          <w:szCs w:val="22"/>
        </w:rPr>
        <w:t xml:space="preserve">my </w:t>
      </w:r>
      <w:r w:rsidR="00BC3A91">
        <w:rPr>
          <w:szCs w:val="22"/>
        </w:rPr>
        <w:t>environmental delegations and responsibilities</w:t>
      </w:r>
      <w:r w:rsidR="00AC11BE">
        <w:rPr>
          <w:szCs w:val="22"/>
        </w:rPr>
        <w:t xml:space="preserve"> outlined in the letter</w:t>
      </w:r>
      <w:r w:rsidRPr="00030CF4">
        <w:rPr>
          <w:szCs w:val="22"/>
        </w:rPr>
        <w:t>.</w:t>
      </w:r>
    </w:p>
    <w:p w14:paraId="60CC22B3" w14:textId="77777777" w:rsidR="00030CF4" w:rsidRPr="00030CF4" w:rsidRDefault="00030CF4" w:rsidP="00030CF4">
      <w:pPr>
        <w:spacing w:before="120" w:after="120"/>
        <w:rPr>
          <w:szCs w:val="22"/>
        </w:rPr>
      </w:pPr>
    </w:p>
    <w:p w14:paraId="125C0FC9" w14:textId="77777777" w:rsidR="00030CF4" w:rsidRPr="00030CF4" w:rsidRDefault="00030CF4" w:rsidP="00030CF4">
      <w:pPr>
        <w:spacing w:before="120" w:after="120"/>
        <w:rPr>
          <w:szCs w:val="22"/>
        </w:rPr>
      </w:pPr>
      <w:r w:rsidRPr="00030CF4">
        <w:rPr>
          <w:szCs w:val="22"/>
        </w:rPr>
        <w:t>Yours sincerely,</w:t>
      </w:r>
    </w:p>
    <w:p w14:paraId="53BD58DA" w14:textId="77777777" w:rsidR="00030CF4" w:rsidRPr="00030CF4" w:rsidRDefault="00030CF4" w:rsidP="00030CF4">
      <w:pPr>
        <w:spacing w:before="120" w:after="120"/>
        <w:rPr>
          <w:szCs w:val="22"/>
        </w:rPr>
      </w:pPr>
    </w:p>
    <w:p w14:paraId="22067266" w14:textId="77777777" w:rsidR="00030CF4" w:rsidRPr="00030CF4" w:rsidRDefault="00030CF4" w:rsidP="00030CF4">
      <w:pPr>
        <w:spacing w:before="120" w:after="120"/>
        <w:rPr>
          <w:szCs w:val="22"/>
        </w:rPr>
      </w:pPr>
      <w:r w:rsidRPr="00030CF4">
        <w:rPr>
          <w:szCs w:val="22"/>
        </w:rPr>
        <w:t>Signature:</w:t>
      </w:r>
      <w:r w:rsidRPr="00030CF4">
        <w:rPr>
          <w:szCs w:val="22"/>
        </w:rPr>
        <w:tab/>
      </w:r>
      <w:r w:rsidRPr="00030CF4">
        <w:rPr>
          <w:szCs w:val="22"/>
        </w:rPr>
        <w:tab/>
        <w:t>__________________________________________</w:t>
      </w:r>
    </w:p>
    <w:p w14:paraId="4E5FF703" w14:textId="77777777" w:rsidR="00B56586" w:rsidRDefault="00B56586" w:rsidP="00CE022F">
      <w:pPr>
        <w:spacing w:before="120" w:after="120"/>
        <w:rPr>
          <w:szCs w:val="22"/>
        </w:rPr>
      </w:pPr>
    </w:p>
    <w:p w14:paraId="2B2D4B0E" w14:textId="77777777" w:rsidR="00B56586" w:rsidRDefault="00B56586" w:rsidP="00CE022F">
      <w:pPr>
        <w:spacing w:before="120" w:after="120"/>
        <w:rPr>
          <w:szCs w:val="22"/>
        </w:rPr>
      </w:pPr>
    </w:p>
    <w:p w14:paraId="699A2847" w14:textId="729A7953" w:rsidR="00CE022F" w:rsidRPr="00DA17CD" w:rsidRDefault="00CE022F" w:rsidP="00CE022F">
      <w:pPr>
        <w:spacing w:before="120" w:after="120"/>
        <w:rPr>
          <w:szCs w:val="22"/>
        </w:rPr>
      </w:pPr>
      <w:r w:rsidRPr="00DA17CD">
        <w:rPr>
          <w:szCs w:val="22"/>
        </w:rPr>
        <w:t>Copy to:</w:t>
      </w:r>
      <w:r w:rsidR="004A1588" w:rsidRPr="00DA17CD">
        <w:rPr>
          <w:szCs w:val="22"/>
        </w:rPr>
        <w:t xml:space="preserve"> (as required)</w:t>
      </w:r>
    </w:p>
    <w:p w14:paraId="09FBE6BD" w14:textId="77777777" w:rsidR="000364BB" w:rsidRDefault="000364BB" w:rsidP="007130DB">
      <w:pPr>
        <w:overflowPunct/>
        <w:autoSpaceDE/>
        <w:adjustRightInd/>
        <w:rPr>
          <w:rFonts w:ascii="Arial Bold" w:hAnsi="Arial Bold"/>
          <w:b/>
          <w:caps/>
        </w:rPr>
      </w:pPr>
      <w:bookmarkStart w:id="2" w:name="_Hlk9338766"/>
      <w:bookmarkEnd w:id="2"/>
    </w:p>
    <w:sectPr w:rsidR="000364BB" w:rsidSect="007A51B6">
      <w:footerReference w:type="default" r:id="rId23"/>
      <w:footnotePr>
        <w:numRestart w:val="eachSect"/>
      </w:footnotePr>
      <w:endnotePr>
        <w:numFmt w:val="decimal"/>
      </w:endnotePr>
      <w:pgSz w:w="11907" w:h="16840" w:code="9"/>
      <w:pgMar w:top="709" w:right="1134" w:bottom="709"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DAC6" w14:textId="77777777" w:rsidR="005B08E4" w:rsidRDefault="005B08E4"/>
  </w:endnote>
  <w:endnote w:type="continuationSeparator" w:id="0">
    <w:p w14:paraId="01CCAFEE" w14:textId="77777777" w:rsidR="005B08E4" w:rsidRDefault="005B08E4">
      <w:r>
        <w:continuationSeparator/>
      </w:r>
    </w:p>
  </w:endnote>
  <w:endnote w:type="continuationNotice" w:id="1">
    <w:p w14:paraId="42C949BB" w14:textId="77777777" w:rsidR="005B08E4" w:rsidRDefault="005B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2EC2" w14:textId="274C3F4D" w:rsidR="00C518F4" w:rsidRDefault="00B50734">
    <w:pPr>
      <w:pStyle w:val="Footer"/>
    </w:pPr>
    <w:r>
      <w:t>Version</w:t>
    </w:r>
    <w:r w:rsidR="00C518F4">
      <w:t xml:space="preserve"> 1.0</w:t>
    </w:r>
    <w:r w:rsidR="00C518F4">
      <w:tab/>
    </w:r>
    <w:r w:rsidR="00C518F4">
      <w:tab/>
      <w:t xml:space="preserve">Page </w:t>
    </w:r>
    <w:r w:rsidR="00C518F4">
      <w:fldChar w:fldCharType="begin"/>
    </w:r>
    <w:r w:rsidR="00C518F4">
      <w:instrText xml:space="preserve"> PAGE   \* MERGEFORMAT </w:instrText>
    </w:r>
    <w:r w:rsidR="00C518F4">
      <w:fldChar w:fldCharType="separate"/>
    </w:r>
    <w:r w:rsidR="00C518F4">
      <w:rPr>
        <w:noProof/>
      </w:rPr>
      <w:t>1</w:t>
    </w:r>
    <w:r w:rsidR="00C518F4">
      <w:fldChar w:fldCharType="end"/>
    </w:r>
    <w:r w:rsidR="00C518F4">
      <w:t xml:space="preserve"> of </w:t>
    </w:r>
    <w:r w:rsidR="008F50E2">
      <w:rPr>
        <w:noProof/>
      </w:rPr>
      <w:fldChar w:fldCharType="begin"/>
    </w:r>
    <w:r w:rsidR="008F50E2">
      <w:rPr>
        <w:noProof/>
      </w:rPr>
      <w:instrText xml:space="preserve"> NUMPAGES   \* MERGEFORMAT </w:instrText>
    </w:r>
    <w:r w:rsidR="008F50E2">
      <w:rPr>
        <w:noProof/>
      </w:rPr>
      <w:fldChar w:fldCharType="separate"/>
    </w:r>
    <w:r w:rsidR="00C518F4">
      <w:rPr>
        <w:noProof/>
      </w:rPr>
      <w:t>3</w:t>
    </w:r>
    <w:r w:rsidR="008F50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7E05" w14:textId="77777777" w:rsidR="00095A5F" w:rsidRDefault="00095A5F" w:rsidP="0053529B">
    <w:pPr>
      <w:pStyle w:val="Footer"/>
      <w:tabs>
        <w:tab w:val="clear" w:pos="9638"/>
        <w:tab w:val="right" w:pos="14601"/>
      </w:tabs>
    </w:pPr>
    <w:r>
      <w:t>Version 1.0</w:t>
    </w:r>
    <w:r>
      <w:tab/>
    </w:r>
    <w:r>
      <w:tab/>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BE5A" w14:textId="77777777" w:rsidR="00095A5F" w:rsidRDefault="00095A5F">
    <w:pPr>
      <w:pStyle w:val="Footer"/>
    </w:pPr>
    <w:r>
      <w:t>Version 1.0</w:t>
    </w:r>
    <w:r>
      <w:tab/>
    </w:r>
    <w:r>
      <w:tab/>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A2A8" w14:textId="77777777" w:rsidR="005B08E4" w:rsidRDefault="005B08E4">
      <w:r>
        <w:continuationSeparator/>
      </w:r>
    </w:p>
  </w:footnote>
  <w:footnote w:type="continuationSeparator" w:id="0">
    <w:p w14:paraId="5BF8B286" w14:textId="77777777" w:rsidR="005B08E4" w:rsidRDefault="005B08E4">
      <w:r>
        <w:continuationSeparator/>
      </w:r>
    </w:p>
  </w:footnote>
  <w:footnote w:type="continuationNotice" w:id="1">
    <w:p w14:paraId="78EAFA0E" w14:textId="77777777" w:rsidR="005B08E4" w:rsidRDefault="005B08E4"/>
  </w:footnote>
  <w:footnote w:id="2">
    <w:p w14:paraId="195E17E4" w14:textId="6A0ADD14" w:rsidR="00D73B47" w:rsidRPr="007E1160" w:rsidRDefault="00D73B47" w:rsidP="00180506">
      <w:pPr>
        <w:pStyle w:val="FootnoteText"/>
        <w:rPr>
          <w:highlight w:val="green"/>
        </w:rPr>
      </w:pPr>
      <w:r w:rsidRPr="007E1160">
        <w:rPr>
          <w:rStyle w:val="FootnoteReference"/>
          <w:highlight w:val="green"/>
        </w:rPr>
        <w:footnoteRef/>
      </w:r>
      <w:r w:rsidRPr="007E1160">
        <w:rPr>
          <w:highlight w:val="green"/>
        </w:rPr>
        <w:t xml:space="preserve"> </w:t>
      </w:r>
      <w:r w:rsidRPr="007E1160">
        <w:rPr>
          <w:rStyle w:val="cf01"/>
          <w:rFonts w:eastAsiaTheme="majorEastAsia"/>
          <w:highlight w:val="green"/>
        </w:rPr>
        <w:t>The “</w:t>
      </w:r>
      <w:proofErr w:type="spellStart"/>
      <w:r w:rsidRPr="007E1160">
        <w:rPr>
          <w:rStyle w:val="cf01"/>
          <w:rFonts w:eastAsiaTheme="majorEastAsia"/>
          <w:highlight w:val="green"/>
        </w:rPr>
        <w:t>Delegatee</w:t>
      </w:r>
      <w:proofErr w:type="spellEnd"/>
      <w:r w:rsidRPr="007E1160">
        <w:rPr>
          <w:rStyle w:val="cf01"/>
          <w:rFonts w:eastAsiaTheme="majorEastAsia"/>
          <w:highlight w:val="green"/>
        </w:rPr>
        <w:t xml:space="preserve"> Responsibilities” column identifies the specific responsibilities to be and not to be assigned i.e., a responsibility cannot be assigned unless the delegator holds this responsibility and indicates that the delegate can receive it. In some cases, the delegator may retain specific responsibilities instead of passing it down. E.g., SER may retain responsibility to authorise Environmental Case Report (ECR) when delegating to an ER.</w:t>
      </w:r>
    </w:p>
  </w:footnote>
  <w:footnote w:id="3">
    <w:p w14:paraId="49C73542" w14:textId="5655EB94" w:rsidR="00D73B47" w:rsidRDefault="00D73B47" w:rsidP="00180506">
      <w:pPr>
        <w:pStyle w:val="FootnoteText"/>
      </w:pPr>
      <w:r w:rsidRPr="007E1160">
        <w:rPr>
          <w:rStyle w:val="FootnoteReference"/>
          <w:highlight w:val="green"/>
        </w:rPr>
        <w:footnoteRef/>
      </w:r>
      <w:r w:rsidRPr="007E1160">
        <w:rPr>
          <w:highlight w:val="green"/>
        </w:rPr>
        <w:t xml:space="preserve"> </w:t>
      </w:r>
      <w:r w:rsidRPr="007E1160">
        <w:rPr>
          <w:rStyle w:val="cf01"/>
          <w:rFonts w:eastAsiaTheme="majorEastAsia"/>
          <w:highlight w:val="green"/>
        </w:rPr>
        <w:t>The “Caveats” column allows for the Delegator to place specific requirements on the delegate. E.g., All ECRs for PSS deemed in breach of legal compliance or policy or that represents a significant environmental impact must be endorsed by the Chief Engineer.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D982" w14:textId="016F4FB6" w:rsidR="00677281" w:rsidRPr="001D3D82" w:rsidRDefault="00677281" w:rsidP="001D3D82">
    <w:pPr>
      <w:pStyle w:val="Header"/>
      <w:rPr>
        <w:b/>
        <w:caps/>
      </w:rPr>
    </w:pPr>
    <w:r>
      <w:rPr>
        <w:rStyle w:val="ProtectiveMarki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89C25E06"/>
    <w:lvl w:ilvl="0">
      <w:start w:val="1"/>
      <w:numFmt w:val="decimal"/>
      <w:pStyle w:val="ListNumber"/>
      <w:lvlText w:val="%1."/>
      <w:lvlJc w:val="left"/>
      <w:pPr>
        <w:tabs>
          <w:tab w:val="num" w:pos="360"/>
        </w:tabs>
        <w:ind w:left="360" w:hanging="360"/>
      </w:pPr>
      <w:rPr>
        <w:rFonts w:cs="Times New Roman"/>
        <w:b w:val="0"/>
        <w:i w:val="0"/>
        <w:sz w:val="22"/>
        <w:szCs w:val="22"/>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4097FC4"/>
    <w:multiLevelType w:val="hybridMultilevel"/>
    <w:tmpl w:val="940CFA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E00681"/>
    <w:multiLevelType w:val="multilevel"/>
    <w:tmpl w:val="C2166498"/>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0665684"/>
    <w:multiLevelType w:val="hybridMultilevel"/>
    <w:tmpl w:val="7F9635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A21CC"/>
    <w:multiLevelType w:val="hybridMultilevel"/>
    <w:tmpl w:val="940CFA3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5F00F33"/>
    <w:multiLevelType w:val="singleLevel"/>
    <w:tmpl w:val="BD70E100"/>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5611E8"/>
    <w:multiLevelType w:val="hybridMultilevel"/>
    <w:tmpl w:val="25B63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B52BF4"/>
    <w:multiLevelType w:val="multilevel"/>
    <w:tmpl w:val="A268101A"/>
    <w:lvl w:ilvl="0">
      <w:start w:val="1"/>
      <w:numFmt w:val="decimal"/>
      <w:lvlText w:val="%1."/>
      <w:lvlJc w:val="left"/>
      <w:pPr>
        <w:tabs>
          <w:tab w:val="num" w:pos="567"/>
        </w:tabs>
        <w:ind w:left="0" w:firstLine="0"/>
      </w:pPr>
      <w:rPr>
        <w:rFonts w:ascii="Arial" w:hAnsi="Arial" w:hint="default"/>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0D0014"/>
    <w:multiLevelType w:val="multilevel"/>
    <w:tmpl w:val="68CE18BC"/>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9" w15:restartNumberingAfterBreak="0">
    <w:nsid w:val="393325D8"/>
    <w:multiLevelType w:val="hybridMultilevel"/>
    <w:tmpl w:val="940CFA3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F782FB1"/>
    <w:multiLevelType w:val="multilevel"/>
    <w:tmpl w:val="A268101A"/>
    <w:lvl w:ilvl="0">
      <w:start w:val="1"/>
      <w:numFmt w:val="decimal"/>
      <w:lvlText w:val="%1."/>
      <w:lvlJc w:val="left"/>
      <w:pPr>
        <w:tabs>
          <w:tab w:val="num" w:pos="567"/>
        </w:tabs>
        <w:ind w:left="0" w:firstLine="0"/>
      </w:pPr>
      <w:rPr>
        <w:rFonts w:ascii="Arial" w:hAnsi="Arial" w:hint="default"/>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FB00426"/>
    <w:multiLevelType w:val="multilevel"/>
    <w:tmpl w:val="8396A946"/>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DD5F2D"/>
    <w:multiLevelType w:val="multilevel"/>
    <w:tmpl w:val="A268101A"/>
    <w:lvl w:ilvl="0">
      <w:start w:val="1"/>
      <w:numFmt w:val="decimal"/>
      <w:lvlText w:val="%1."/>
      <w:lvlJc w:val="left"/>
      <w:pPr>
        <w:tabs>
          <w:tab w:val="num" w:pos="567"/>
        </w:tabs>
        <w:ind w:left="0" w:firstLine="0"/>
      </w:pPr>
      <w:rPr>
        <w:rFonts w:ascii="Arial" w:hAnsi="Arial" w:hint="default"/>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0B43DA"/>
    <w:multiLevelType w:val="singleLevel"/>
    <w:tmpl w:val="D62039CA"/>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AB96D4C"/>
    <w:multiLevelType w:val="multilevel"/>
    <w:tmpl w:val="6F36E6A4"/>
    <w:lvl w:ilvl="0">
      <w:start w:val="1"/>
      <w:numFmt w:val="bullet"/>
      <w:pStyle w:val="FNCReportBulletText"/>
      <w:lvlText w:val=""/>
      <w:lvlJc w:val="left"/>
      <w:pPr>
        <w:tabs>
          <w:tab w:val="num" w:pos="1701"/>
        </w:tabs>
        <w:ind w:left="1701" w:hanging="567"/>
      </w:pPr>
      <w:rPr>
        <w:rFonts w:ascii="Webdings" w:hAnsi="Webdings" w:hint="default"/>
        <w:color w:val="auto"/>
      </w:rPr>
    </w:lvl>
    <w:lvl w:ilvl="1">
      <w:start w:val="1"/>
      <w:numFmt w:val="bullet"/>
      <w:lvlText w:val=""/>
      <w:lvlJc w:val="left"/>
      <w:pPr>
        <w:tabs>
          <w:tab w:val="num" w:pos="2268"/>
        </w:tabs>
        <w:ind w:left="2268" w:hanging="567"/>
      </w:pPr>
      <w:rPr>
        <w:rFonts w:ascii="Webdings" w:hAnsi="Webdings" w:hint="default"/>
        <w:color w:val="auto"/>
      </w:rPr>
    </w:lvl>
    <w:lvl w:ilvl="2">
      <w:start w:val="1"/>
      <w:numFmt w:val="bullet"/>
      <w:lvlText w:val=""/>
      <w:lvlJc w:val="left"/>
      <w:pPr>
        <w:tabs>
          <w:tab w:val="num" w:pos="2835"/>
        </w:tabs>
        <w:ind w:left="2835" w:hanging="567"/>
      </w:pPr>
      <w:rPr>
        <w:rFonts w:ascii="Webdings" w:hAnsi="Webdings" w:hint="default"/>
        <w:color w:val="auto"/>
      </w:rPr>
    </w:lvl>
    <w:lvl w:ilvl="3">
      <w:start w:val="1"/>
      <w:numFmt w:val="bullet"/>
      <w:lvlText w:val=""/>
      <w:lvlJc w:val="left"/>
      <w:pPr>
        <w:tabs>
          <w:tab w:val="num" w:pos="3402"/>
        </w:tabs>
        <w:ind w:left="3402" w:hanging="567"/>
      </w:pPr>
      <w:rPr>
        <w:rFonts w:ascii="Webdings" w:hAnsi="Webdings" w:hint="default"/>
        <w:color w:val="auto"/>
      </w:rPr>
    </w:lvl>
    <w:lvl w:ilvl="4">
      <w:start w:val="1"/>
      <w:numFmt w:val="bullet"/>
      <w:lvlText w:val=""/>
      <w:lvlJc w:val="left"/>
      <w:pPr>
        <w:tabs>
          <w:tab w:val="num" w:pos="3969"/>
        </w:tabs>
        <w:ind w:left="3969" w:hanging="567"/>
      </w:pPr>
      <w:rPr>
        <w:rFonts w:ascii="Webdings" w:hAnsi="Webdings" w:hint="default"/>
        <w:color w:val="auto"/>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4C4D718E"/>
    <w:multiLevelType w:val="hybridMultilevel"/>
    <w:tmpl w:val="A808AD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AC54F3"/>
    <w:multiLevelType w:val="multilevel"/>
    <w:tmpl w:val="5BF2E786"/>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7" w15:restartNumberingAfterBreak="0">
    <w:nsid w:val="567056BE"/>
    <w:multiLevelType w:val="multilevel"/>
    <w:tmpl w:val="E8C0A282"/>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8" w15:restartNumberingAfterBreak="0">
    <w:nsid w:val="5A943293"/>
    <w:multiLevelType w:val="hybridMultilevel"/>
    <w:tmpl w:val="A808AD04"/>
    <w:lvl w:ilvl="0" w:tplc="F05826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687410"/>
    <w:multiLevelType w:val="hybridMultilevel"/>
    <w:tmpl w:val="BBF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02D2A"/>
    <w:multiLevelType w:val="multilevel"/>
    <w:tmpl w:val="2A68393E"/>
    <w:lvl w:ilvl="0">
      <w:start w:val="1"/>
      <w:numFmt w:val="decimal"/>
      <w:lvlText w:val="%1."/>
      <w:lvlJc w:val="left"/>
      <w:pPr>
        <w:ind w:left="360" w:hanging="360"/>
      </w:pPr>
    </w:lvl>
    <w:lvl w:ilvl="1">
      <w:start w:val="1"/>
      <w:numFmt w:val="decimal"/>
      <w:lvlText w:val="%2."/>
      <w:lvlJc w:val="left"/>
      <w:pPr>
        <w:ind w:left="792" w:hanging="432"/>
      </w:pPr>
      <w:rPr>
        <w:b w:val="0"/>
        <w:bCs/>
      </w:r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5F3C50"/>
    <w:multiLevelType w:val="hybridMultilevel"/>
    <w:tmpl w:val="4EEADA14"/>
    <w:lvl w:ilvl="0" w:tplc="F810342E">
      <w:start w:val="1"/>
      <w:numFmt w:val="decimal"/>
      <w:lvlText w:val="%1."/>
      <w:lvlJc w:val="left"/>
      <w:pPr>
        <w:ind w:left="930" w:hanging="57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56485D"/>
    <w:multiLevelType w:val="multilevel"/>
    <w:tmpl w:val="A268101A"/>
    <w:lvl w:ilvl="0">
      <w:start w:val="1"/>
      <w:numFmt w:val="decimal"/>
      <w:lvlText w:val="%1."/>
      <w:lvlJc w:val="left"/>
      <w:pPr>
        <w:tabs>
          <w:tab w:val="num" w:pos="567"/>
        </w:tabs>
        <w:ind w:left="0" w:firstLine="0"/>
      </w:pPr>
      <w:rPr>
        <w:rFonts w:ascii="Arial" w:hAnsi="Arial" w:hint="default"/>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5F0EDE"/>
    <w:multiLevelType w:val="multilevel"/>
    <w:tmpl w:val="A268101A"/>
    <w:lvl w:ilvl="0">
      <w:start w:val="1"/>
      <w:numFmt w:val="decimal"/>
      <w:lvlText w:val="%1."/>
      <w:lvlJc w:val="left"/>
      <w:pPr>
        <w:tabs>
          <w:tab w:val="num" w:pos="567"/>
        </w:tabs>
        <w:ind w:left="0" w:firstLine="0"/>
      </w:pPr>
      <w:rPr>
        <w:rFonts w:ascii="Arial" w:hAnsi="Arial" w:hint="default"/>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B5B3030"/>
    <w:multiLevelType w:val="hybridMultilevel"/>
    <w:tmpl w:val="C6F8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470183">
    <w:abstractNumId w:val="16"/>
  </w:num>
  <w:num w:numId="2" w16cid:durableId="888687076">
    <w:abstractNumId w:val="5"/>
  </w:num>
  <w:num w:numId="3" w16cid:durableId="816457314">
    <w:abstractNumId w:val="8"/>
  </w:num>
  <w:num w:numId="4" w16cid:durableId="1548369998">
    <w:abstractNumId w:val="13"/>
  </w:num>
  <w:num w:numId="5" w16cid:durableId="1325742166">
    <w:abstractNumId w:val="17"/>
  </w:num>
  <w:num w:numId="6" w16cid:durableId="877546316">
    <w:abstractNumId w:val="2"/>
  </w:num>
  <w:num w:numId="7" w16cid:durableId="1042288727">
    <w:abstractNumId w:val="0"/>
  </w:num>
  <w:num w:numId="8" w16cid:durableId="277370615">
    <w:abstractNumId w:val="14"/>
  </w:num>
  <w:num w:numId="9" w16cid:durableId="87577763">
    <w:abstractNumId w:val="18"/>
  </w:num>
  <w:num w:numId="10" w16cid:durableId="130248474">
    <w:abstractNumId w:val="18"/>
    <w:lvlOverride w:ilvl="0">
      <w:startOverride w:val="1"/>
    </w:lvlOverride>
  </w:num>
  <w:num w:numId="11" w16cid:durableId="1671368547">
    <w:abstractNumId w:val="22"/>
  </w:num>
  <w:num w:numId="12" w16cid:durableId="174350658">
    <w:abstractNumId w:val="21"/>
  </w:num>
  <w:num w:numId="13" w16cid:durableId="1743869426">
    <w:abstractNumId w:val="19"/>
  </w:num>
  <w:num w:numId="14" w16cid:durableId="302471050">
    <w:abstractNumId w:val="1"/>
  </w:num>
  <w:num w:numId="15" w16cid:durableId="1068839514">
    <w:abstractNumId w:val="4"/>
  </w:num>
  <w:num w:numId="16" w16cid:durableId="152570713">
    <w:abstractNumId w:val="9"/>
  </w:num>
  <w:num w:numId="17" w16cid:durableId="52194981">
    <w:abstractNumId w:val="18"/>
    <w:lvlOverride w:ilvl="0">
      <w:startOverride w:val="1"/>
    </w:lvlOverride>
  </w:num>
  <w:num w:numId="18" w16cid:durableId="1762752789">
    <w:abstractNumId w:val="24"/>
  </w:num>
  <w:num w:numId="19" w16cid:durableId="303699506">
    <w:abstractNumId w:val="3"/>
  </w:num>
  <w:num w:numId="20" w16cid:durableId="666177284">
    <w:abstractNumId w:val="15"/>
  </w:num>
  <w:num w:numId="21" w16cid:durableId="218173615">
    <w:abstractNumId w:val="12"/>
  </w:num>
  <w:num w:numId="22" w16cid:durableId="1750468017">
    <w:abstractNumId w:val="10"/>
  </w:num>
  <w:num w:numId="23" w16cid:durableId="395907191">
    <w:abstractNumId w:val="23"/>
  </w:num>
  <w:num w:numId="24" w16cid:durableId="1532570457">
    <w:abstractNumId w:val="7"/>
  </w:num>
  <w:num w:numId="25" w16cid:durableId="1712875290">
    <w:abstractNumId w:val="6"/>
  </w:num>
  <w:num w:numId="26" w16cid:durableId="1260723231">
    <w:abstractNumId w:val="11"/>
  </w:num>
  <w:num w:numId="27" w16cid:durableId="201033079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1D310A"/>
    <w:rsid w:val="0000055A"/>
    <w:rsid w:val="000007DB"/>
    <w:rsid w:val="000024EC"/>
    <w:rsid w:val="000032A9"/>
    <w:rsid w:val="0000471D"/>
    <w:rsid w:val="00005B85"/>
    <w:rsid w:val="00005EF2"/>
    <w:rsid w:val="00012987"/>
    <w:rsid w:val="00013B3C"/>
    <w:rsid w:val="0001495B"/>
    <w:rsid w:val="00015867"/>
    <w:rsid w:val="00015D9D"/>
    <w:rsid w:val="00020A3A"/>
    <w:rsid w:val="00021AB0"/>
    <w:rsid w:val="00025D04"/>
    <w:rsid w:val="00030CF4"/>
    <w:rsid w:val="0003473F"/>
    <w:rsid w:val="00034A2C"/>
    <w:rsid w:val="00035E11"/>
    <w:rsid w:val="000364BB"/>
    <w:rsid w:val="000379FE"/>
    <w:rsid w:val="0004321B"/>
    <w:rsid w:val="00043724"/>
    <w:rsid w:val="0005328E"/>
    <w:rsid w:val="000605CF"/>
    <w:rsid w:val="000677CB"/>
    <w:rsid w:val="00075634"/>
    <w:rsid w:val="00081B14"/>
    <w:rsid w:val="00083184"/>
    <w:rsid w:val="00090A15"/>
    <w:rsid w:val="00091721"/>
    <w:rsid w:val="00093E78"/>
    <w:rsid w:val="00094535"/>
    <w:rsid w:val="00095A5F"/>
    <w:rsid w:val="00097777"/>
    <w:rsid w:val="000B6133"/>
    <w:rsid w:val="000C2CEC"/>
    <w:rsid w:val="000C2E04"/>
    <w:rsid w:val="000C4683"/>
    <w:rsid w:val="000C774A"/>
    <w:rsid w:val="000C7E6A"/>
    <w:rsid w:val="000D2ED2"/>
    <w:rsid w:val="000D42BB"/>
    <w:rsid w:val="000D54C8"/>
    <w:rsid w:val="000E10A5"/>
    <w:rsid w:val="000E42F8"/>
    <w:rsid w:val="000E6C41"/>
    <w:rsid w:val="000E6F2C"/>
    <w:rsid w:val="000F1214"/>
    <w:rsid w:val="000F23D5"/>
    <w:rsid w:val="000F3E49"/>
    <w:rsid w:val="000F484C"/>
    <w:rsid w:val="00100AD0"/>
    <w:rsid w:val="001037FA"/>
    <w:rsid w:val="00103A80"/>
    <w:rsid w:val="00107BED"/>
    <w:rsid w:val="00110B85"/>
    <w:rsid w:val="00111E6E"/>
    <w:rsid w:val="00113960"/>
    <w:rsid w:val="001178FD"/>
    <w:rsid w:val="00120879"/>
    <w:rsid w:val="00121ED8"/>
    <w:rsid w:val="00122837"/>
    <w:rsid w:val="00122B7C"/>
    <w:rsid w:val="00123220"/>
    <w:rsid w:val="00133F3C"/>
    <w:rsid w:val="00135A4B"/>
    <w:rsid w:val="0014220D"/>
    <w:rsid w:val="00142C07"/>
    <w:rsid w:val="001440C3"/>
    <w:rsid w:val="00146EB1"/>
    <w:rsid w:val="001503FA"/>
    <w:rsid w:val="001527F6"/>
    <w:rsid w:val="00154356"/>
    <w:rsid w:val="00155328"/>
    <w:rsid w:val="00160CE2"/>
    <w:rsid w:val="00161690"/>
    <w:rsid w:val="00162846"/>
    <w:rsid w:val="00163762"/>
    <w:rsid w:val="001657A0"/>
    <w:rsid w:val="00172027"/>
    <w:rsid w:val="00173188"/>
    <w:rsid w:val="00180506"/>
    <w:rsid w:val="001822B8"/>
    <w:rsid w:val="00183FFF"/>
    <w:rsid w:val="001862B0"/>
    <w:rsid w:val="00186C23"/>
    <w:rsid w:val="0018714E"/>
    <w:rsid w:val="00191A43"/>
    <w:rsid w:val="0019622A"/>
    <w:rsid w:val="00197582"/>
    <w:rsid w:val="00197F7A"/>
    <w:rsid w:val="001A1DD8"/>
    <w:rsid w:val="001A4EC5"/>
    <w:rsid w:val="001A689F"/>
    <w:rsid w:val="001B0886"/>
    <w:rsid w:val="001B38B2"/>
    <w:rsid w:val="001B7248"/>
    <w:rsid w:val="001C2B5F"/>
    <w:rsid w:val="001C300F"/>
    <w:rsid w:val="001C7D27"/>
    <w:rsid w:val="001D0970"/>
    <w:rsid w:val="001D0D01"/>
    <w:rsid w:val="001D310A"/>
    <w:rsid w:val="001D3D82"/>
    <w:rsid w:val="001D45FA"/>
    <w:rsid w:val="001D5424"/>
    <w:rsid w:val="001E30E8"/>
    <w:rsid w:val="001E3FE9"/>
    <w:rsid w:val="001E4FDF"/>
    <w:rsid w:val="001E5EF3"/>
    <w:rsid w:val="001F221B"/>
    <w:rsid w:val="002061F7"/>
    <w:rsid w:val="00206201"/>
    <w:rsid w:val="002144B2"/>
    <w:rsid w:val="00215804"/>
    <w:rsid w:val="00221F6F"/>
    <w:rsid w:val="00223AAA"/>
    <w:rsid w:val="00225422"/>
    <w:rsid w:val="00230414"/>
    <w:rsid w:val="00233164"/>
    <w:rsid w:val="0023363F"/>
    <w:rsid w:val="0023449D"/>
    <w:rsid w:val="00236030"/>
    <w:rsid w:val="002404D9"/>
    <w:rsid w:val="0024359B"/>
    <w:rsid w:val="00245D9B"/>
    <w:rsid w:val="00247411"/>
    <w:rsid w:val="00252884"/>
    <w:rsid w:val="0025743B"/>
    <w:rsid w:val="0026188D"/>
    <w:rsid w:val="00263D6F"/>
    <w:rsid w:val="00263D83"/>
    <w:rsid w:val="00264B3D"/>
    <w:rsid w:val="00265271"/>
    <w:rsid w:val="0027016B"/>
    <w:rsid w:val="00272BEA"/>
    <w:rsid w:val="002765C5"/>
    <w:rsid w:val="00276988"/>
    <w:rsid w:val="00280CB2"/>
    <w:rsid w:val="002834C2"/>
    <w:rsid w:val="00283C1E"/>
    <w:rsid w:val="00286C25"/>
    <w:rsid w:val="00291DA2"/>
    <w:rsid w:val="002A2314"/>
    <w:rsid w:val="002A356C"/>
    <w:rsid w:val="002A3EFA"/>
    <w:rsid w:val="002A48EA"/>
    <w:rsid w:val="002A588C"/>
    <w:rsid w:val="002A6068"/>
    <w:rsid w:val="002A6AB2"/>
    <w:rsid w:val="002A785B"/>
    <w:rsid w:val="002A7BA5"/>
    <w:rsid w:val="002B0E15"/>
    <w:rsid w:val="002B1887"/>
    <w:rsid w:val="002B355F"/>
    <w:rsid w:val="002B69EE"/>
    <w:rsid w:val="002B7336"/>
    <w:rsid w:val="002C1F4D"/>
    <w:rsid w:val="002C2835"/>
    <w:rsid w:val="002C4D06"/>
    <w:rsid w:val="002D009B"/>
    <w:rsid w:val="002D2F1D"/>
    <w:rsid w:val="002D585C"/>
    <w:rsid w:val="002D6D77"/>
    <w:rsid w:val="002E28E0"/>
    <w:rsid w:val="002E29AA"/>
    <w:rsid w:val="002E360C"/>
    <w:rsid w:val="002F2466"/>
    <w:rsid w:val="002F29F3"/>
    <w:rsid w:val="002F2F73"/>
    <w:rsid w:val="002F41E9"/>
    <w:rsid w:val="002F6729"/>
    <w:rsid w:val="002F7FC2"/>
    <w:rsid w:val="00300A92"/>
    <w:rsid w:val="00301F34"/>
    <w:rsid w:val="0030365B"/>
    <w:rsid w:val="00305B4A"/>
    <w:rsid w:val="00307A63"/>
    <w:rsid w:val="003120FF"/>
    <w:rsid w:val="00312BF6"/>
    <w:rsid w:val="00315D6F"/>
    <w:rsid w:val="00316011"/>
    <w:rsid w:val="0032199F"/>
    <w:rsid w:val="0032481E"/>
    <w:rsid w:val="00330279"/>
    <w:rsid w:val="0033206D"/>
    <w:rsid w:val="003327DD"/>
    <w:rsid w:val="00333E90"/>
    <w:rsid w:val="00335178"/>
    <w:rsid w:val="003360CA"/>
    <w:rsid w:val="0034020B"/>
    <w:rsid w:val="00345027"/>
    <w:rsid w:val="003463DB"/>
    <w:rsid w:val="00347998"/>
    <w:rsid w:val="003503A2"/>
    <w:rsid w:val="00350F13"/>
    <w:rsid w:val="00351516"/>
    <w:rsid w:val="0035228E"/>
    <w:rsid w:val="0035276A"/>
    <w:rsid w:val="0035339D"/>
    <w:rsid w:val="003536E6"/>
    <w:rsid w:val="00360382"/>
    <w:rsid w:val="003612CD"/>
    <w:rsid w:val="0036391F"/>
    <w:rsid w:val="00365E50"/>
    <w:rsid w:val="003662D4"/>
    <w:rsid w:val="00371A10"/>
    <w:rsid w:val="003720CB"/>
    <w:rsid w:val="003769E2"/>
    <w:rsid w:val="00377087"/>
    <w:rsid w:val="00384E80"/>
    <w:rsid w:val="003855BD"/>
    <w:rsid w:val="00386DAE"/>
    <w:rsid w:val="00390874"/>
    <w:rsid w:val="0039402D"/>
    <w:rsid w:val="00394A7F"/>
    <w:rsid w:val="003954AB"/>
    <w:rsid w:val="003A2C53"/>
    <w:rsid w:val="003A340B"/>
    <w:rsid w:val="003A71E8"/>
    <w:rsid w:val="003B0195"/>
    <w:rsid w:val="003B07E3"/>
    <w:rsid w:val="003B17E0"/>
    <w:rsid w:val="003B5E72"/>
    <w:rsid w:val="003B7BE7"/>
    <w:rsid w:val="003C0156"/>
    <w:rsid w:val="003C1774"/>
    <w:rsid w:val="003C1A39"/>
    <w:rsid w:val="003C5823"/>
    <w:rsid w:val="003C69F1"/>
    <w:rsid w:val="003C7BBD"/>
    <w:rsid w:val="003D4BF7"/>
    <w:rsid w:val="003D6859"/>
    <w:rsid w:val="003E0E7F"/>
    <w:rsid w:val="003F41C0"/>
    <w:rsid w:val="003F4CC2"/>
    <w:rsid w:val="003F6EF0"/>
    <w:rsid w:val="004006CE"/>
    <w:rsid w:val="004016AD"/>
    <w:rsid w:val="00402359"/>
    <w:rsid w:val="00402D5A"/>
    <w:rsid w:val="0040489F"/>
    <w:rsid w:val="0040612F"/>
    <w:rsid w:val="00406C9F"/>
    <w:rsid w:val="00412B79"/>
    <w:rsid w:val="004201F4"/>
    <w:rsid w:val="00420E33"/>
    <w:rsid w:val="00422EDF"/>
    <w:rsid w:val="00425A3B"/>
    <w:rsid w:val="00427595"/>
    <w:rsid w:val="00436558"/>
    <w:rsid w:val="00436760"/>
    <w:rsid w:val="00437C23"/>
    <w:rsid w:val="00440147"/>
    <w:rsid w:val="00446AB8"/>
    <w:rsid w:val="00451EA0"/>
    <w:rsid w:val="00452D64"/>
    <w:rsid w:val="00454829"/>
    <w:rsid w:val="004554DD"/>
    <w:rsid w:val="00456502"/>
    <w:rsid w:val="00456EFB"/>
    <w:rsid w:val="00457F19"/>
    <w:rsid w:val="00460DC4"/>
    <w:rsid w:val="00464B15"/>
    <w:rsid w:val="004669ED"/>
    <w:rsid w:val="00471193"/>
    <w:rsid w:val="00475260"/>
    <w:rsid w:val="00477E96"/>
    <w:rsid w:val="00481D0B"/>
    <w:rsid w:val="00483A95"/>
    <w:rsid w:val="00484CE7"/>
    <w:rsid w:val="0048726D"/>
    <w:rsid w:val="00492D8B"/>
    <w:rsid w:val="0049365B"/>
    <w:rsid w:val="00493727"/>
    <w:rsid w:val="004956C7"/>
    <w:rsid w:val="004A12AD"/>
    <w:rsid w:val="004A1588"/>
    <w:rsid w:val="004A36A7"/>
    <w:rsid w:val="004A3B26"/>
    <w:rsid w:val="004A5D24"/>
    <w:rsid w:val="004A7EBE"/>
    <w:rsid w:val="004B133B"/>
    <w:rsid w:val="004B15A8"/>
    <w:rsid w:val="004B2563"/>
    <w:rsid w:val="004B32D6"/>
    <w:rsid w:val="004B6012"/>
    <w:rsid w:val="004B6B5B"/>
    <w:rsid w:val="004C218B"/>
    <w:rsid w:val="004C58CB"/>
    <w:rsid w:val="004C6143"/>
    <w:rsid w:val="004D3749"/>
    <w:rsid w:val="004D6098"/>
    <w:rsid w:val="004D6455"/>
    <w:rsid w:val="004D6961"/>
    <w:rsid w:val="004E04E7"/>
    <w:rsid w:val="004E5BF5"/>
    <w:rsid w:val="004E697A"/>
    <w:rsid w:val="004E755E"/>
    <w:rsid w:val="004F2BB8"/>
    <w:rsid w:val="004F2DE4"/>
    <w:rsid w:val="004F535B"/>
    <w:rsid w:val="004F64F0"/>
    <w:rsid w:val="004F71FD"/>
    <w:rsid w:val="004F7259"/>
    <w:rsid w:val="00502423"/>
    <w:rsid w:val="0051015F"/>
    <w:rsid w:val="005130E5"/>
    <w:rsid w:val="00516409"/>
    <w:rsid w:val="00516E03"/>
    <w:rsid w:val="00523AC5"/>
    <w:rsid w:val="00533081"/>
    <w:rsid w:val="0053333E"/>
    <w:rsid w:val="00533AAE"/>
    <w:rsid w:val="00533E4D"/>
    <w:rsid w:val="005344D2"/>
    <w:rsid w:val="0053529B"/>
    <w:rsid w:val="005362A5"/>
    <w:rsid w:val="00540416"/>
    <w:rsid w:val="00541797"/>
    <w:rsid w:val="00544452"/>
    <w:rsid w:val="005444BA"/>
    <w:rsid w:val="005461AD"/>
    <w:rsid w:val="00546742"/>
    <w:rsid w:val="00553CD4"/>
    <w:rsid w:val="0056523A"/>
    <w:rsid w:val="0056561E"/>
    <w:rsid w:val="00566096"/>
    <w:rsid w:val="005666E4"/>
    <w:rsid w:val="005669D6"/>
    <w:rsid w:val="00571872"/>
    <w:rsid w:val="00575284"/>
    <w:rsid w:val="005767AD"/>
    <w:rsid w:val="005807C5"/>
    <w:rsid w:val="00583D46"/>
    <w:rsid w:val="00585DE4"/>
    <w:rsid w:val="0059119E"/>
    <w:rsid w:val="00591E8F"/>
    <w:rsid w:val="00593D64"/>
    <w:rsid w:val="00595E0A"/>
    <w:rsid w:val="005A3316"/>
    <w:rsid w:val="005B033F"/>
    <w:rsid w:val="005B08E4"/>
    <w:rsid w:val="005C165C"/>
    <w:rsid w:val="005C2D44"/>
    <w:rsid w:val="005C3135"/>
    <w:rsid w:val="005C607C"/>
    <w:rsid w:val="005C7024"/>
    <w:rsid w:val="005C7C1B"/>
    <w:rsid w:val="005D12B1"/>
    <w:rsid w:val="005D32A4"/>
    <w:rsid w:val="005D5BAF"/>
    <w:rsid w:val="005E76AF"/>
    <w:rsid w:val="005F0AB6"/>
    <w:rsid w:val="005F2ADA"/>
    <w:rsid w:val="005F30DC"/>
    <w:rsid w:val="005F5440"/>
    <w:rsid w:val="00600F0F"/>
    <w:rsid w:val="006049D4"/>
    <w:rsid w:val="00606928"/>
    <w:rsid w:val="00606B9D"/>
    <w:rsid w:val="0060726E"/>
    <w:rsid w:val="00607AAA"/>
    <w:rsid w:val="00611EB9"/>
    <w:rsid w:val="0061573C"/>
    <w:rsid w:val="006174D6"/>
    <w:rsid w:val="00623F48"/>
    <w:rsid w:val="00626553"/>
    <w:rsid w:val="006309A5"/>
    <w:rsid w:val="006319BB"/>
    <w:rsid w:val="006346E2"/>
    <w:rsid w:val="00635246"/>
    <w:rsid w:val="00644E30"/>
    <w:rsid w:val="0064508B"/>
    <w:rsid w:val="00646304"/>
    <w:rsid w:val="00647182"/>
    <w:rsid w:val="00657218"/>
    <w:rsid w:val="00661732"/>
    <w:rsid w:val="00662FAA"/>
    <w:rsid w:val="006642D9"/>
    <w:rsid w:val="00664BC7"/>
    <w:rsid w:val="00665804"/>
    <w:rsid w:val="00667676"/>
    <w:rsid w:val="00672718"/>
    <w:rsid w:val="00673B45"/>
    <w:rsid w:val="00674FD2"/>
    <w:rsid w:val="00675728"/>
    <w:rsid w:val="00675AF3"/>
    <w:rsid w:val="00677281"/>
    <w:rsid w:val="006827EB"/>
    <w:rsid w:val="006833CF"/>
    <w:rsid w:val="00686AAD"/>
    <w:rsid w:val="00687C84"/>
    <w:rsid w:val="00690763"/>
    <w:rsid w:val="006955DA"/>
    <w:rsid w:val="00697451"/>
    <w:rsid w:val="006A1443"/>
    <w:rsid w:val="006A1E9E"/>
    <w:rsid w:val="006A1EA7"/>
    <w:rsid w:val="006A338E"/>
    <w:rsid w:val="006A700A"/>
    <w:rsid w:val="006B1739"/>
    <w:rsid w:val="006B4513"/>
    <w:rsid w:val="006B5DEF"/>
    <w:rsid w:val="006B79FB"/>
    <w:rsid w:val="006C30C6"/>
    <w:rsid w:val="006C4BF2"/>
    <w:rsid w:val="006C6101"/>
    <w:rsid w:val="006C7256"/>
    <w:rsid w:val="006D68B5"/>
    <w:rsid w:val="006F5F8A"/>
    <w:rsid w:val="007007D1"/>
    <w:rsid w:val="00704C88"/>
    <w:rsid w:val="00707696"/>
    <w:rsid w:val="007130DB"/>
    <w:rsid w:val="00723016"/>
    <w:rsid w:val="007308B4"/>
    <w:rsid w:val="00731598"/>
    <w:rsid w:val="00733923"/>
    <w:rsid w:val="00734A1C"/>
    <w:rsid w:val="0073509D"/>
    <w:rsid w:val="0073622C"/>
    <w:rsid w:val="00737EF9"/>
    <w:rsid w:val="00742B66"/>
    <w:rsid w:val="00743818"/>
    <w:rsid w:val="00744D02"/>
    <w:rsid w:val="00746779"/>
    <w:rsid w:val="007502E3"/>
    <w:rsid w:val="0075111F"/>
    <w:rsid w:val="00751692"/>
    <w:rsid w:val="00751EC1"/>
    <w:rsid w:val="00751FCE"/>
    <w:rsid w:val="00753515"/>
    <w:rsid w:val="007545E7"/>
    <w:rsid w:val="007600E5"/>
    <w:rsid w:val="007612B3"/>
    <w:rsid w:val="00763ABF"/>
    <w:rsid w:val="0076429C"/>
    <w:rsid w:val="007668CD"/>
    <w:rsid w:val="00767178"/>
    <w:rsid w:val="00767D9B"/>
    <w:rsid w:val="00770004"/>
    <w:rsid w:val="00775DE6"/>
    <w:rsid w:val="00775F2D"/>
    <w:rsid w:val="007814F8"/>
    <w:rsid w:val="007825A9"/>
    <w:rsid w:val="00782DBE"/>
    <w:rsid w:val="00783B0E"/>
    <w:rsid w:val="00793867"/>
    <w:rsid w:val="00796674"/>
    <w:rsid w:val="007A0942"/>
    <w:rsid w:val="007A4F52"/>
    <w:rsid w:val="007A51B6"/>
    <w:rsid w:val="007B119A"/>
    <w:rsid w:val="007B15DC"/>
    <w:rsid w:val="007B1C45"/>
    <w:rsid w:val="007B631F"/>
    <w:rsid w:val="007B688E"/>
    <w:rsid w:val="007C2563"/>
    <w:rsid w:val="007C3419"/>
    <w:rsid w:val="007D2419"/>
    <w:rsid w:val="007D2833"/>
    <w:rsid w:val="007D2D48"/>
    <w:rsid w:val="007D31ED"/>
    <w:rsid w:val="007D4F38"/>
    <w:rsid w:val="007E1160"/>
    <w:rsid w:val="007E2F6D"/>
    <w:rsid w:val="007E3A15"/>
    <w:rsid w:val="007E5116"/>
    <w:rsid w:val="007E5724"/>
    <w:rsid w:val="007F2B44"/>
    <w:rsid w:val="007F3552"/>
    <w:rsid w:val="007F55F5"/>
    <w:rsid w:val="007F730C"/>
    <w:rsid w:val="007F7CBB"/>
    <w:rsid w:val="0080484C"/>
    <w:rsid w:val="00805590"/>
    <w:rsid w:val="00814D2A"/>
    <w:rsid w:val="00814DFB"/>
    <w:rsid w:val="00814F75"/>
    <w:rsid w:val="008152DB"/>
    <w:rsid w:val="00820A08"/>
    <w:rsid w:val="008210D1"/>
    <w:rsid w:val="00835013"/>
    <w:rsid w:val="008403D9"/>
    <w:rsid w:val="0085034A"/>
    <w:rsid w:val="00851CF9"/>
    <w:rsid w:val="00854694"/>
    <w:rsid w:val="00854DCF"/>
    <w:rsid w:val="0086627D"/>
    <w:rsid w:val="00876065"/>
    <w:rsid w:val="0087797F"/>
    <w:rsid w:val="00877A13"/>
    <w:rsid w:val="00877E91"/>
    <w:rsid w:val="00884ED7"/>
    <w:rsid w:val="00885767"/>
    <w:rsid w:val="008865C5"/>
    <w:rsid w:val="008876F0"/>
    <w:rsid w:val="008A48E4"/>
    <w:rsid w:val="008B2E2E"/>
    <w:rsid w:val="008B6465"/>
    <w:rsid w:val="008C1A33"/>
    <w:rsid w:val="008C1C14"/>
    <w:rsid w:val="008C26CC"/>
    <w:rsid w:val="008C4975"/>
    <w:rsid w:val="008C59B5"/>
    <w:rsid w:val="008C7B55"/>
    <w:rsid w:val="008D07E4"/>
    <w:rsid w:val="008D18A7"/>
    <w:rsid w:val="008D535D"/>
    <w:rsid w:val="008D5583"/>
    <w:rsid w:val="008E20F4"/>
    <w:rsid w:val="008E2817"/>
    <w:rsid w:val="008E3D8E"/>
    <w:rsid w:val="008F06BE"/>
    <w:rsid w:val="008F187D"/>
    <w:rsid w:val="008F1993"/>
    <w:rsid w:val="008F35FE"/>
    <w:rsid w:val="008F4324"/>
    <w:rsid w:val="008F50E2"/>
    <w:rsid w:val="008F51D0"/>
    <w:rsid w:val="008F5A59"/>
    <w:rsid w:val="008F7F7B"/>
    <w:rsid w:val="009012A1"/>
    <w:rsid w:val="009066A5"/>
    <w:rsid w:val="009102CC"/>
    <w:rsid w:val="00910DF2"/>
    <w:rsid w:val="00912EAD"/>
    <w:rsid w:val="009207DE"/>
    <w:rsid w:val="00921035"/>
    <w:rsid w:val="00922510"/>
    <w:rsid w:val="00923C61"/>
    <w:rsid w:val="00926784"/>
    <w:rsid w:val="00927091"/>
    <w:rsid w:val="009317E4"/>
    <w:rsid w:val="00932957"/>
    <w:rsid w:val="00933884"/>
    <w:rsid w:val="00933AAD"/>
    <w:rsid w:val="00934184"/>
    <w:rsid w:val="00936A49"/>
    <w:rsid w:val="00940634"/>
    <w:rsid w:val="00943604"/>
    <w:rsid w:val="009441C6"/>
    <w:rsid w:val="00950324"/>
    <w:rsid w:val="00953818"/>
    <w:rsid w:val="00960A2B"/>
    <w:rsid w:val="009645E6"/>
    <w:rsid w:val="00970A20"/>
    <w:rsid w:val="00970F5F"/>
    <w:rsid w:val="00971AE6"/>
    <w:rsid w:val="00972888"/>
    <w:rsid w:val="00974554"/>
    <w:rsid w:val="00976ECD"/>
    <w:rsid w:val="00981A1D"/>
    <w:rsid w:val="0098454D"/>
    <w:rsid w:val="0098707C"/>
    <w:rsid w:val="00987C64"/>
    <w:rsid w:val="00987EBE"/>
    <w:rsid w:val="00990288"/>
    <w:rsid w:val="0099161D"/>
    <w:rsid w:val="00993827"/>
    <w:rsid w:val="00997FDA"/>
    <w:rsid w:val="009A00AA"/>
    <w:rsid w:val="009A27F3"/>
    <w:rsid w:val="009A3FF7"/>
    <w:rsid w:val="009A6EE8"/>
    <w:rsid w:val="009B51C1"/>
    <w:rsid w:val="009B53EF"/>
    <w:rsid w:val="009B5D0D"/>
    <w:rsid w:val="009B6ED4"/>
    <w:rsid w:val="009C0479"/>
    <w:rsid w:val="009C34C2"/>
    <w:rsid w:val="009C3F88"/>
    <w:rsid w:val="009C4107"/>
    <w:rsid w:val="009C532B"/>
    <w:rsid w:val="009C69EF"/>
    <w:rsid w:val="009C76DB"/>
    <w:rsid w:val="009D23B2"/>
    <w:rsid w:val="009D4529"/>
    <w:rsid w:val="009D5E84"/>
    <w:rsid w:val="009E076C"/>
    <w:rsid w:val="009E16B5"/>
    <w:rsid w:val="009E77CA"/>
    <w:rsid w:val="009F124F"/>
    <w:rsid w:val="009F6141"/>
    <w:rsid w:val="009F7537"/>
    <w:rsid w:val="00A0269D"/>
    <w:rsid w:val="00A10905"/>
    <w:rsid w:val="00A133B0"/>
    <w:rsid w:val="00A142C6"/>
    <w:rsid w:val="00A1596D"/>
    <w:rsid w:val="00A24E19"/>
    <w:rsid w:val="00A25AD7"/>
    <w:rsid w:val="00A27ADF"/>
    <w:rsid w:val="00A31660"/>
    <w:rsid w:val="00A32CC1"/>
    <w:rsid w:val="00A34B5D"/>
    <w:rsid w:val="00A3530C"/>
    <w:rsid w:val="00A35DC2"/>
    <w:rsid w:val="00A3736C"/>
    <w:rsid w:val="00A37743"/>
    <w:rsid w:val="00A425F7"/>
    <w:rsid w:val="00A4443F"/>
    <w:rsid w:val="00A44F7D"/>
    <w:rsid w:val="00A51386"/>
    <w:rsid w:val="00A521FD"/>
    <w:rsid w:val="00A534CB"/>
    <w:rsid w:val="00A548AC"/>
    <w:rsid w:val="00A559BB"/>
    <w:rsid w:val="00A55B7E"/>
    <w:rsid w:val="00A574BF"/>
    <w:rsid w:val="00A618EF"/>
    <w:rsid w:val="00A62EFA"/>
    <w:rsid w:val="00A651F3"/>
    <w:rsid w:val="00A66E87"/>
    <w:rsid w:val="00A709AD"/>
    <w:rsid w:val="00A71268"/>
    <w:rsid w:val="00A7399A"/>
    <w:rsid w:val="00A74D0F"/>
    <w:rsid w:val="00A77407"/>
    <w:rsid w:val="00A8178F"/>
    <w:rsid w:val="00A81E15"/>
    <w:rsid w:val="00A82ACE"/>
    <w:rsid w:val="00A83332"/>
    <w:rsid w:val="00A846AD"/>
    <w:rsid w:val="00A85CD4"/>
    <w:rsid w:val="00A870B1"/>
    <w:rsid w:val="00A920D9"/>
    <w:rsid w:val="00A9629A"/>
    <w:rsid w:val="00AA0BA7"/>
    <w:rsid w:val="00AA6769"/>
    <w:rsid w:val="00AA7CCC"/>
    <w:rsid w:val="00AB5544"/>
    <w:rsid w:val="00AB7DA9"/>
    <w:rsid w:val="00AC06F4"/>
    <w:rsid w:val="00AC11BE"/>
    <w:rsid w:val="00AC25F2"/>
    <w:rsid w:val="00AC5266"/>
    <w:rsid w:val="00AD2388"/>
    <w:rsid w:val="00AD3420"/>
    <w:rsid w:val="00AD3F21"/>
    <w:rsid w:val="00AD4C93"/>
    <w:rsid w:val="00AE04CE"/>
    <w:rsid w:val="00AE0946"/>
    <w:rsid w:val="00AE144E"/>
    <w:rsid w:val="00AE1D55"/>
    <w:rsid w:val="00AE212B"/>
    <w:rsid w:val="00AE2F3E"/>
    <w:rsid w:val="00AE346E"/>
    <w:rsid w:val="00AF036B"/>
    <w:rsid w:val="00AF2E96"/>
    <w:rsid w:val="00AF340D"/>
    <w:rsid w:val="00AF448D"/>
    <w:rsid w:val="00B00BAE"/>
    <w:rsid w:val="00B05E0D"/>
    <w:rsid w:val="00B07CC9"/>
    <w:rsid w:val="00B10D3C"/>
    <w:rsid w:val="00B10EF3"/>
    <w:rsid w:val="00B20158"/>
    <w:rsid w:val="00B20534"/>
    <w:rsid w:val="00B230E4"/>
    <w:rsid w:val="00B25F82"/>
    <w:rsid w:val="00B27A4D"/>
    <w:rsid w:val="00B36D00"/>
    <w:rsid w:val="00B40174"/>
    <w:rsid w:val="00B41764"/>
    <w:rsid w:val="00B424DF"/>
    <w:rsid w:val="00B47C55"/>
    <w:rsid w:val="00B50734"/>
    <w:rsid w:val="00B51AB1"/>
    <w:rsid w:val="00B52689"/>
    <w:rsid w:val="00B54B0D"/>
    <w:rsid w:val="00B55920"/>
    <w:rsid w:val="00B5646C"/>
    <w:rsid w:val="00B56586"/>
    <w:rsid w:val="00B6180D"/>
    <w:rsid w:val="00B646DB"/>
    <w:rsid w:val="00B6651B"/>
    <w:rsid w:val="00B67C45"/>
    <w:rsid w:val="00B73021"/>
    <w:rsid w:val="00B756B3"/>
    <w:rsid w:val="00B7790E"/>
    <w:rsid w:val="00B779B2"/>
    <w:rsid w:val="00B82A72"/>
    <w:rsid w:val="00B8367D"/>
    <w:rsid w:val="00B85B69"/>
    <w:rsid w:val="00B9016F"/>
    <w:rsid w:val="00B91E20"/>
    <w:rsid w:val="00B944E9"/>
    <w:rsid w:val="00B977EB"/>
    <w:rsid w:val="00BA20FE"/>
    <w:rsid w:val="00BB0E6D"/>
    <w:rsid w:val="00BB208E"/>
    <w:rsid w:val="00BB44DA"/>
    <w:rsid w:val="00BB71D2"/>
    <w:rsid w:val="00BB7342"/>
    <w:rsid w:val="00BC3A91"/>
    <w:rsid w:val="00BC4EB7"/>
    <w:rsid w:val="00BC5987"/>
    <w:rsid w:val="00BD19B6"/>
    <w:rsid w:val="00BD62F2"/>
    <w:rsid w:val="00BE1DDB"/>
    <w:rsid w:val="00BE6424"/>
    <w:rsid w:val="00BE7411"/>
    <w:rsid w:val="00BE77D9"/>
    <w:rsid w:val="00BF134F"/>
    <w:rsid w:val="00BF18F8"/>
    <w:rsid w:val="00BF1AD6"/>
    <w:rsid w:val="00BF46D2"/>
    <w:rsid w:val="00C02B57"/>
    <w:rsid w:val="00C064E3"/>
    <w:rsid w:val="00C10C65"/>
    <w:rsid w:val="00C11A5B"/>
    <w:rsid w:val="00C12FF2"/>
    <w:rsid w:val="00C16B7E"/>
    <w:rsid w:val="00C20803"/>
    <w:rsid w:val="00C22858"/>
    <w:rsid w:val="00C23B1E"/>
    <w:rsid w:val="00C246DF"/>
    <w:rsid w:val="00C2518D"/>
    <w:rsid w:val="00C2556D"/>
    <w:rsid w:val="00C278D8"/>
    <w:rsid w:val="00C30967"/>
    <w:rsid w:val="00C31738"/>
    <w:rsid w:val="00C32047"/>
    <w:rsid w:val="00C33F5C"/>
    <w:rsid w:val="00C34C61"/>
    <w:rsid w:val="00C34E1A"/>
    <w:rsid w:val="00C35476"/>
    <w:rsid w:val="00C3742A"/>
    <w:rsid w:val="00C41E71"/>
    <w:rsid w:val="00C46FCD"/>
    <w:rsid w:val="00C5069F"/>
    <w:rsid w:val="00C518F4"/>
    <w:rsid w:val="00C51BC2"/>
    <w:rsid w:val="00C53096"/>
    <w:rsid w:val="00C53902"/>
    <w:rsid w:val="00C56DB2"/>
    <w:rsid w:val="00C5782E"/>
    <w:rsid w:val="00C60856"/>
    <w:rsid w:val="00C616EE"/>
    <w:rsid w:val="00C617C9"/>
    <w:rsid w:val="00C65E1C"/>
    <w:rsid w:val="00C7558C"/>
    <w:rsid w:val="00C81622"/>
    <w:rsid w:val="00C82D29"/>
    <w:rsid w:val="00C87104"/>
    <w:rsid w:val="00C87E71"/>
    <w:rsid w:val="00C94ABF"/>
    <w:rsid w:val="00C9530A"/>
    <w:rsid w:val="00CA279F"/>
    <w:rsid w:val="00CA3322"/>
    <w:rsid w:val="00CA3914"/>
    <w:rsid w:val="00CA4307"/>
    <w:rsid w:val="00CA4BF8"/>
    <w:rsid w:val="00CB1943"/>
    <w:rsid w:val="00CB2305"/>
    <w:rsid w:val="00CC1EBA"/>
    <w:rsid w:val="00CC1F46"/>
    <w:rsid w:val="00CC4AF4"/>
    <w:rsid w:val="00CC7882"/>
    <w:rsid w:val="00CD178A"/>
    <w:rsid w:val="00CD2134"/>
    <w:rsid w:val="00CD3E9A"/>
    <w:rsid w:val="00CD4DE7"/>
    <w:rsid w:val="00CD7B09"/>
    <w:rsid w:val="00CE022F"/>
    <w:rsid w:val="00CE2CEB"/>
    <w:rsid w:val="00CE2D5A"/>
    <w:rsid w:val="00CE4806"/>
    <w:rsid w:val="00CE6AE3"/>
    <w:rsid w:val="00CF0203"/>
    <w:rsid w:val="00CF0841"/>
    <w:rsid w:val="00CF0C35"/>
    <w:rsid w:val="00CF3245"/>
    <w:rsid w:val="00D0095F"/>
    <w:rsid w:val="00D05715"/>
    <w:rsid w:val="00D1421B"/>
    <w:rsid w:val="00D21838"/>
    <w:rsid w:val="00D2414E"/>
    <w:rsid w:val="00D25413"/>
    <w:rsid w:val="00D264AF"/>
    <w:rsid w:val="00D27B63"/>
    <w:rsid w:val="00D27DE4"/>
    <w:rsid w:val="00D27F73"/>
    <w:rsid w:val="00D31F92"/>
    <w:rsid w:val="00D35E83"/>
    <w:rsid w:val="00D37705"/>
    <w:rsid w:val="00D37715"/>
    <w:rsid w:val="00D5150A"/>
    <w:rsid w:val="00D51574"/>
    <w:rsid w:val="00D5696F"/>
    <w:rsid w:val="00D56B7B"/>
    <w:rsid w:val="00D571B5"/>
    <w:rsid w:val="00D57950"/>
    <w:rsid w:val="00D6044F"/>
    <w:rsid w:val="00D606EA"/>
    <w:rsid w:val="00D60775"/>
    <w:rsid w:val="00D60FCB"/>
    <w:rsid w:val="00D62C78"/>
    <w:rsid w:val="00D65E58"/>
    <w:rsid w:val="00D72ACE"/>
    <w:rsid w:val="00D73B47"/>
    <w:rsid w:val="00D74C6C"/>
    <w:rsid w:val="00D768F0"/>
    <w:rsid w:val="00D76AC4"/>
    <w:rsid w:val="00D77F7E"/>
    <w:rsid w:val="00D84282"/>
    <w:rsid w:val="00D85685"/>
    <w:rsid w:val="00D902F8"/>
    <w:rsid w:val="00D90C95"/>
    <w:rsid w:val="00D92264"/>
    <w:rsid w:val="00D958AA"/>
    <w:rsid w:val="00DA063F"/>
    <w:rsid w:val="00DA17CD"/>
    <w:rsid w:val="00DA2543"/>
    <w:rsid w:val="00DA2FA2"/>
    <w:rsid w:val="00DA6A47"/>
    <w:rsid w:val="00DB0A95"/>
    <w:rsid w:val="00DB2AA8"/>
    <w:rsid w:val="00DB3859"/>
    <w:rsid w:val="00DB388C"/>
    <w:rsid w:val="00DC114B"/>
    <w:rsid w:val="00DC688F"/>
    <w:rsid w:val="00DC6A13"/>
    <w:rsid w:val="00DC7058"/>
    <w:rsid w:val="00DD24F6"/>
    <w:rsid w:val="00DD4336"/>
    <w:rsid w:val="00DD487F"/>
    <w:rsid w:val="00DD665A"/>
    <w:rsid w:val="00DE0115"/>
    <w:rsid w:val="00DE3723"/>
    <w:rsid w:val="00DE4972"/>
    <w:rsid w:val="00DE4C45"/>
    <w:rsid w:val="00DE5D78"/>
    <w:rsid w:val="00DE74F4"/>
    <w:rsid w:val="00DF11AB"/>
    <w:rsid w:val="00DF34FD"/>
    <w:rsid w:val="00DF64A5"/>
    <w:rsid w:val="00E005FD"/>
    <w:rsid w:val="00E04A6B"/>
    <w:rsid w:val="00E05B5C"/>
    <w:rsid w:val="00E0788E"/>
    <w:rsid w:val="00E12371"/>
    <w:rsid w:val="00E13E14"/>
    <w:rsid w:val="00E15561"/>
    <w:rsid w:val="00E204D3"/>
    <w:rsid w:val="00E20EDF"/>
    <w:rsid w:val="00E21096"/>
    <w:rsid w:val="00E22F8F"/>
    <w:rsid w:val="00E259E2"/>
    <w:rsid w:val="00E27B9F"/>
    <w:rsid w:val="00E3149C"/>
    <w:rsid w:val="00E36F8C"/>
    <w:rsid w:val="00E375D1"/>
    <w:rsid w:val="00E42807"/>
    <w:rsid w:val="00E432F1"/>
    <w:rsid w:val="00E455E3"/>
    <w:rsid w:val="00E477BE"/>
    <w:rsid w:val="00E50950"/>
    <w:rsid w:val="00E53BB3"/>
    <w:rsid w:val="00E5615A"/>
    <w:rsid w:val="00E579BD"/>
    <w:rsid w:val="00E57D23"/>
    <w:rsid w:val="00E622FA"/>
    <w:rsid w:val="00E62F4D"/>
    <w:rsid w:val="00E6768A"/>
    <w:rsid w:val="00E7178C"/>
    <w:rsid w:val="00E81326"/>
    <w:rsid w:val="00E858F5"/>
    <w:rsid w:val="00E8670F"/>
    <w:rsid w:val="00E8792C"/>
    <w:rsid w:val="00E87C49"/>
    <w:rsid w:val="00E87F12"/>
    <w:rsid w:val="00E96603"/>
    <w:rsid w:val="00EA6A53"/>
    <w:rsid w:val="00EB0166"/>
    <w:rsid w:val="00EB11B1"/>
    <w:rsid w:val="00EB287A"/>
    <w:rsid w:val="00EB2CBF"/>
    <w:rsid w:val="00EB7736"/>
    <w:rsid w:val="00EC1F29"/>
    <w:rsid w:val="00EC31D9"/>
    <w:rsid w:val="00EC3954"/>
    <w:rsid w:val="00EC786F"/>
    <w:rsid w:val="00EC7FC5"/>
    <w:rsid w:val="00ED1A06"/>
    <w:rsid w:val="00ED208A"/>
    <w:rsid w:val="00ED20BE"/>
    <w:rsid w:val="00ED5DD8"/>
    <w:rsid w:val="00ED773C"/>
    <w:rsid w:val="00EE3217"/>
    <w:rsid w:val="00EF0408"/>
    <w:rsid w:val="00EF059C"/>
    <w:rsid w:val="00EF3A7C"/>
    <w:rsid w:val="00EF6D7B"/>
    <w:rsid w:val="00EF6FD1"/>
    <w:rsid w:val="00F00479"/>
    <w:rsid w:val="00F00D33"/>
    <w:rsid w:val="00F07C6E"/>
    <w:rsid w:val="00F1237B"/>
    <w:rsid w:val="00F15E8D"/>
    <w:rsid w:val="00F1708E"/>
    <w:rsid w:val="00F20A9A"/>
    <w:rsid w:val="00F210EE"/>
    <w:rsid w:val="00F21589"/>
    <w:rsid w:val="00F21D09"/>
    <w:rsid w:val="00F230BB"/>
    <w:rsid w:val="00F24B2A"/>
    <w:rsid w:val="00F25265"/>
    <w:rsid w:val="00F27BB5"/>
    <w:rsid w:val="00F3117F"/>
    <w:rsid w:val="00F378BB"/>
    <w:rsid w:val="00F4187E"/>
    <w:rsid w:val="00F418CB"/>
    <w:rsid w:val="00F4230A"/>
    <w:rsid w:val="00F458E2"/>
    <w:rsid w:val="00F47753"/>
    <w:rsid w:val="00F50A32"/>
    <w:rsid w:val="00F5593B"/>
    <w:rsid w:val="00F57DE5"/>
    <w:rsid w:val="00F60496"/>
    <w:rsid w:val="00F6195D"/>
    <w:rsid w:val="00F6280C"/>
    <w:rsid w:val="00F63025"/>
    <w:rsid w:val="00F63269"/>
    <w:rsid w:val="00F666CB"/>
    <w:rsid w:val="00F71030"/>
    <w:rsid w:val="00F7462E"/>
    <w:rsid w:val="00F768A6"/>
    <w:rsid w:val="00F769AF"/>
    <w:rsid w:val="00F77820"/>
    <w:rsid w:val="00F82777"/>
    <w:rsid w:val="00F84197"/>
    <w:rsid w:val="00F84C8F"/>
    <w:rsid w:val="00F85C3C"/>
    <w:rsid w:val="00F86876"/>
    <w:rsid w:val="00F903E2"/>
    <w:rsid w:val="00F908D7"/>
    <w:rsid w:val="00F92B94"/>
    <w:rsid w:val="00F93952"/>
    <w:rsid w:val="00FA1CE3"/>
    <w:rsid w:val="00FA2FC4"/>
    <w:rsid w:val="00FA5568"/>
    <w:rsid w:val="00FB3AA1"/>
    <w:rsid w:val="00FB504D"/>
    <w:rsid w:val="00FB75AD"/>
    <w:rsid w:val="00FC3576"/>
    <w:rsid w:val="00FC4520"/>
    <w:rsid w:val="00FC5375"/>
    <w:rsid w:val="00FD14BE"/>
    <w:rsid w:val="00FD39FA"/>
    <w:rsid w:val="00FD537E"/>
    <w:rsid w:val="00FD7252"/>
    <w:rsid w:val="00FD7958"/>
    <w:rsid w:val="00FE3CE7"/>
    <w:rsid w:val="00FE611E"/>
    <w:rsid w:val="00FE71A7"/>
    <w:rsid w:val="00FF1A2C"/>
    <w:rsid w:val="0E55B02B"/>
    <w:rsid w:val="2B3945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8D8F1"/>
  <w15:docId w15:val="{F72E99B8-1881-4109-91A7-2FD900FC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19E"/>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link w:val="Heading1Char"/>
    <w:rsid w:val="000364BB"/>
    <w:pPr>
      <w:tabs>
        <w:tab w:val="left" w:pos="9639"/>
      </w:tabs>
      <w:jc w:val="right"/>
      <w:outlineLvl w:val="0"/>
    </w:pPr>
    <w:rPr>
      <w:rFonts w:cs="Arial"/>
      <w:b/>
      <w:noProof/>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F92B94"/>
    <w:rPr>
      <w:b/>
      <w:caps/>
    </w:rPr>
  </w:style>
  <w:style w:type="paragraph" w:customStyle="1" w:styleId="AddressBlock">
    <w:name w:val="Address Block"/>
    <w:basedOn w:val="Normal"/>
    <w:rsid w:val="00F92B94"/>
    <w:rPr>
      <w:sz w:val="20"/>
    </w:rPr>
  </w:style>
  <w:style w:type="paragraph" w:customStyle="1" w:styleId="DWListAlphabetical">
    <w:name w:val="DW List Alphabetical"/>
    <w:basedOn w:val="DWNormal"/>
    <w:qFormat/>
    <w:rsid w:val="00F92B94"/>
    <w:pPr>
      <w:numPr>
        <w:numId w:val="4"/>
      </w:numPr>
      <w:tabs>
        <w:tab w:val="clear" w:pos="567"/>
      </w:tabs>
    </w:pPr>
  </w:style>
  <w:style w:type="paragraph" w:customStyle="1" w:styleId="DWNormal">
    <w:name w:val="DW Normal"/>
    <w:basedOn w:val="Normal"/>
    <w:qFormat/>
    <w:rsid w:val="00F92B94"/>
  </w:style>
  <w:style w:type="paragraph" w:customStyle="1" w:styleId="DWAnnex">
    <w:name w:val="DW Annex"/>
    <w:basedOn w:val="Normal"/>
    <w:rsid w:val="00F92B94"/>
    <w:rPr>
      <w:b/>
    </w:rPr>
  </w:style>
  <w:style w:type="paragraph" w:customStyle="1" w:styleId="Appointment">
    <w:name w:val="Appointment"/>
    <w:basedOn w:val="DWNormal"/>
    <w:next w:val="DWNormal"/>
    <w:rsid w:val="00F92B94"/>
    <w:pPr>
      <w:spacing w:before="120"/>
    </w:pPr>
    <w:rPr>
      <w:i/>
    </w:rPr>
  </w:style>
  <w:style w:type="paragraph" w:customStyle="1" w:styleId="Compliments">
    <w:name w:val="Compliments"/>
    <w:basedOn w:val="DWNormal"/>
    <w:next w:val="Normal"/>
    <w:rsid w:val="00F92B94"/>
    <w:pPr>
      <w:spacing w:before="1160"/>
    </w:pPr>
    <w:rPr>
      <w:i/>
    </w:rPr>
  </w:style>
  <w:style w:type="character" w:styleId="EndnoteReference">
    <w:name w:val="endnote reference"/>
    <w:basedOn w:val="DefaultParagraphFont"/>
    <w:semiHidden/>
    <w:rsid w:val="00F92B94"/>
    <w:rPr>
      <w:vertAlign w:val="superscript"/>
    </w:rPr>
  </w:style>
  <w:style w:type="paragraph" w:styleId="EndnoteText">
    <w:name w:val="endnote text"/>
    <w:basedOn w:val="DWNormal"/>
    <w:semiHidden/>
    <w:rsid w:val="00F92B94"/>
    <w:pPr>
      <w:tabs>
        <w:tab w:val="left" w:pos="472"/>
        <w:tab w:val="left" w:pos="945"/>
        <w:tab w:val="left" w:pos="1417"/>
      </w:tabs>
    </w:pPr>
    <w:rPr>
      <w:sz w:val="20"/>
    </w:rPr>
  </w:style>
  <w:style w:type="character" w:customStyle="1" w:styleId="DWFlag">
    <w:name w:val="DW Flag"/>
    <w:basedOn w:val="DefaultParagraphFont"/>
    <w:rsid w:val="00F92B94"/>
    <w:rPr>
      <w:b/>
    </w:rPr>
  </w:style>
  <w:style w:type="paragraph" w:styleId="Footer">
    <w:name w:val="footer"/>
    <w:basedOn w:val="DWNormal"/>
    <w:link w:val="FooterChar"/>
    <w:uiPriority w:val="99"/>
    <w:rsid w:val="00F92B94"/>
    <w:pPr>
      <w:tabs>
        <w:tab w:val="center" w:pos="4819"/>
        <w:tab w:val="right" w:pos="9638"/>
      </w:tabs>
      <w:spacing w:before="220"/>
    </w:pPr>
  </w:style>
  <w:style w:type="character" w:customStyle="1" w:styleId="FooterCaption">
    <w:name w:val="Footer Caption"/>
    <w:basedOn w:val="DefaultParagraphFont"/>
    <w:rsid w:val="00F92B94"/>
    <w:rPr>
      <w:sz w:val="12"/>
    </w:rPr>
  </w:style>
  <w:style w:type="character" w:styleId="FootnoteReference">
    <w:name w:val="footnote reference"/>
    <w:aliases w:val="CRP-Footnote Reference"/>
    <w:basedOn w:val="DefaultParagraphFont"/>
    <w:rsid w:val="00F92B94"/>
    <w:rPr>
      <w:vertAlign w:val="superscript"/>
    </w:rPr>
  </w:style>
  <w:style w:type="paragraph" w:styleId="FootnoteText">
    <w:name w:val="footnote text"/>
    <w:aliases w:val="Footnote Text Char Char1,Footnote Text Char Char Char Char Char1,Footnote Text Char Char Char Char1,ft Char"/>
    <w:basedOn w:val="DWNormal"/>
    <w:link w:val="FootnoteTextChar"/>
    <w:rsid w:val="004D3749"/>
    <w:pPr>
      <w:tabs>
        <w:tab w:val="left" w:pos="378"/>
        <w:tab w:val="left" w:pos="756"/>
        <w:tab w:val="left" w:pos="1134"/>
      </w:tabs>
    </w:pPr>
    <w:rPr>
      <w:sz w:val="16"/>
    </w:rPr>
  </w:style>
  <w:style w:type="paragraph" w:customStyle="1" w:styleId="DWHdgGroup">
    <w:name w:val="DW Hdg Group"/>
    <w:basedOn w:val="DWNormal"/>
    <w:next w:val="DWPara"/>
    <w:qFormat/>
    <w:rsid w:val="00F92B94"/>
    <w:pPr>
      <w:keepNext/>
      <w:spacing w:after="220"/>
    </w:pPr>
    <w:rPr>
      <w:b/>
    </w:rPr>
  </w:style>
  <w:style w:type="paragraph" w:customStyle="1" w:styleId="DWPara">
    <w:name w:val="DW Para"/>
    <w:basedOn w:val="DWNormal"/>
    <w:qFormat/>
    <w:rsid w:val="00F92B94"/>
    <w:pPr>
      <w:spacing w:after="220"/>
    </w:pPr>
  </w:style>
  <w:style w:type="paragraph" w:styleId="Header">
    <w:name w:val="header"/>
    <w:basedOn w:val="DWNormal"/>
    <w:rsid w:val="00F92B94"/>
    <w:pPr>
      <w:tabs>
        <w:tab w:val="center" w:pos="4819"/>
        <w:tab w:val="right" w:pos="9638"/>
      </w:tabs>
      <w:spacing w:after="220"/>
    </w:pPr>
  </w:style>
  <w:style w:type="character" w:customStyle="1" w:styleId="HeaderCaption">
    <w:name w:val="Header Caption"/>
    <w:basedOn w:val="DefaultParagraphFont"/>
    <w:rsid w:val="00F92B94"/>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qFormat/>
    <w:rsid w:val="00F92B94"/>
    <w:pPr>
      <w:jc w:val="center"/>
    </w:pPr>
  </w:style>
  <w:style w:type="character" w:customStyle="1" w:styleId="MarginalNote">
    <w:name w:val="Marginal Note"/>
    <w:basedOn w:val="DefaultParagraphFont"/>
    <w:rsid w:val="00F92B94"/>
    <w:rPr>
      <w:rFonts w:ascii="Arial" w:hAnsi="Arial"/>
      <w:sz w:val="16"/>
    </w:rPr>
  </w:style>
  <w:style w:type="paragraph" w:customStyle="1" w:styleId="DWName">
    <w:name w:val="DW Name"/>
    <w:basedOn w:val="DWNormal"/>
    <w:next w:val="Normal"/>
    <w:qFormat/>
    <w:rsid w:val="00F92B94"/>
    <w:pPr>
      <w:keepNext/>
      <w:spacing w:before="220"/>
    </w:pPr>
  </w:style>
  <w:style w:type="paragraph" w:customStyle="1" w:styleId="DWListNumerical">
    <w:name w:val="DW List Numerical"/>
    <w:basedOn w:val="DWNormal"/>
    <w:qFormat/>
    <w:rsid w:val="00F92B94"/>
    <w:pPr>
      <w:numPr>
        <w:numId w:val="2"/>
      </w:numPr>
      <w:tabs>
        <w:tab w:val="clear" w:pos="567"/>
      </w:tabs>
    </w:pPr>
  </w:style>
  <w:style w:type="paragraph" w:customStyle="1" w:styleId="Originator">
    <w:name w:val="Originator"/>
    <w:basedOn w:val="DWNormal"/>
    <w:next w:val="Normal"/>
    <w:rsid w:val="00F92B94"/>
    <w:pPr>
      <w:spacing w:after="220"/>
    </w:pPr>
  </w:style>
  <w:style w:type="character" w:customStyle="1" w:styleId="DWHdgPara">
    <w:name w:val="DW Hdg Para"/>
    <w:basedOn w:val="DefaultParagraphFont"/>
    <w:qFormat/>
    <w:rsid w:val="00F92B94"/>
    <w:rPr>
      <w:b/>
      <w:u w:val="none"/>
    </w:rPr>
  </w:style>
  <w:style w:type="character" w:customStyle="1" w:styleId="PostTown">
    <w:name w:val="Post Town"/>
    <w:basedOn w:val="DefaultParagraphFont"/>
    <w:rsid w:val="00F92B94"/>
    <w:rPr>
      <w:smallCaps/>
    </w:rPr>
  </w:style>
  <w:style w:type="character" w:customStyle="1" w:styleId="ProtectiveMarking">
    <w:name w:val="Protective Marking"/>
    <w:basedOn w:val="DefaultParagraphFont"/>
    <w:rsid w:val="00F92B94"/>
    <w:rPr>
      <w:b/>
      <w:caps/>
    </w:rPr>
  </w:style>
  <w:style w:type="character" w:customStyle="1" w:styleId="ReferenceDate">
    <w:name w:val="Reference/Date"/>
    <w:basedOn w:val="DefaultParagraphFont"/>
    <w:rsid w:val="00F92B94"/>
    <w:rPr>
      <w:rFonts w:ascii="Arial" w:hAnsi="Arial"/>
      <w:spacing w:val="0"/>
      <w:sz w:val="20"/>
    </w:rPr>
  </w:style>
  <w:style w:type="character" w:customStyle="1" w:styleId="DWHdgSubject">
    <w:name w:val="DW Hdg Subject"/>
    <w:basedOn w:val="DefaultParagraphFont"/>
    <w:qFormat/>
    <w:rsid w:val="00F92B94"/>
    <w:rPr>
      <w:caps/>
      <w:u w:val="none"/>
    </w:rPr>
  </w:style>
  <w:style w:type="paragraph" w:customStyle="1" w:styleId="DWTable">
    <w:name w:val="DW Table"/>
    <w:basedOn w:val="DWNormal"/>
    <w:qFormat/>
    <w:rsid w:val="00F92B94"/>
    <w:rPr>
      <w:sz w:val="20"/>
    </w:rPr>
  </w:style>
  <w:style w:type="paragraph" w:customStyle="1" w:styleId="TableBox">
    <w:name w:val="Table Box"/>
    <w:basedOn w:val="DWTable"/>
    <w:next w:val="DWPara"/>
    <w:rsid w:val="00F92B94"/>
  </w:style>
  <w:style w:type="paragraph" w:customStyle="1" w:styleId="DWTablePara">
    <w:name w:val="DW Table Para"/>
    <w:basedOn w:val="DWTable"/>
    <w:qFormat/>
    <w:rsid w:val="00F92B9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qFormat/>
    <w:rsid w:val="00F92B94"/>
    <w:pPr>
      <w:spacing w:after="100"/>
      <w:jc w:val="center"/>
    </w:pPr>
  </w:style>
  <w:style w:type="paragraph" w:customStyle="1" w:styleId="DWTableHdg">
    <w:name w:val="DW Table Hdg"/>
    <w:basedOn w:val="DWTable"/>
    <w:next w:val="DWTableCol"/>
    <w:qFormat/>
    <w:rsid w:val="00F92B94"/>
    <w:pPr>
      <w:spacing w:before="100" w:after="100"/>
      <w:jc w:val="center"/>
    </w:pPr>
    <w:rPr>
      <w:b/>
    </w:rPr>
  </w:style>
  <w:style w:type="paragraph" w:customStyle="1" w:styleId="TelFaxBlock">
    <w:name w:val="Tel/Fax Block"/>
    <w:basedOn w:val="Normal"/>
    <w:rsid w:val="00F92B94"/>
    <w:rPr>
      <w:sz w:val="18"/>
    </w:rPr>
  </w:style>
  <w:style w:type="paragraph" w:styleId="TOC1">
    <w:name w:val="toc 1"/>
    <w:basedOn w:val="DWNormal"/>
    <w:semiHidden/>
    <w:rsid w:val="00F92B94"/>
    <w:pPr>
      <w:tabs>
        <w:tab w:val="right" w:leader="dot" w:pos="9072"/>
      </w:tabs>
      <w:ind w:left="567"/>
    </w:pPr>
    <w:rPr>
      <w:smallCaps/>
      <w:sz w:val="20"/>
    </w:rPr>
  </w:style>
  <w:style w:type="paragraph" w:styleId="TOC2">
    <w:name w:val="toc 2"/>
    <w:basedOn w:val="TOC1"/>
    <w:semiHidden/>
    <w:rsid w:val="00F92B94"/>
    <w:pPr>
      <w:ind w:left="851"/>
    </w:pPr>
    <w:rPr>
      <w:smallCaps w:val="0"/>
    </w:rPr>
  </w:style>
  <w:style w:type="paragraph" w:styleId="TOC3">
    <w:name w:val="toc 3"/>
    <w:basedOn w:val="TOC2"/>
    <w:semiHidden/>
    <w:rsid w:val="00F92B94"/>
    <w:pPr>
      <w:ind w:left="1134"/>
    </w:pPr>
  </w:style>
  <w:style w:type="paragraph" w:styleId="TOC4">
    <w:name w:val="toc 4"/>
    <w:basedOn w:val="TOC3"/>
    <w:semiHidden/>
    <w:rsid w:val="00F92B94"/>
    <w:pPr>
      <w:ind w:left="1418"/>
    </w:pPr>
  </w:style>
  <w:style w:type="paragraph" w:styleId="TOC5">
    <w:name w:val="toc 5"/>
    <w:basedOn w:val="TOC4"/>
    <w:semiHidden/>
    <w:rsid w:val="00F92B94"/>
    <w:pPr>
      <w:ind w:left="1701"/>
    </w:pPr>
  </w:style>
  <w:style w:type="paragraph" w:styleId="TOC6">
    <w:name w:val="toc 6"/>
    <w:basedOn w:val="TOC5"/>
    <w:semiHidden/>
    <w:rsid w:val="00F92B94"/>
    <w:pPr>
      <w:ind w:left="1985"/>
    </w:pPr>
  </w:style>
  <w:style w:type="paragraph" w:styleId="TOC7">
    <w:name w:val="toc 7"/>
    <w:basedOn w:val="TOC6"/>
    <w:semiHidden/>
    <w:rsid w:val="00F92B94"/>
    <w:pPr>
      <w:ind w:left="2268"/>
    </w:pPr>
  </w:style>
  <w:style w:type="paragraph" w:customStyle="1" w:styleId="UnitTitle">
    <w:name w:val="Unit Title"/>
    <w:basedOn w:val="AddressBlock"/>
    <w:next w:val="AddressBlock"/>
    <w:rsid w:val="00F92B94"/>
    <w:rPr>
      <w:b/>
      <w:sz w:val="22"/>
    </w:rPr>
  </w:style>
  <w:style w:type="paragraph" w:customStyle="1" w:styleId="DWSignature">
    <w:name w:val="DW Signature"/>
    <w:basedOn w:val="DWNormal"/>
    <w:next w:val="DWName"/>
    <w:qFormat/>
    <w:rsid w:val="00F92B94"/>
    <w:pPr>
      <w:spacing w:before="160"/>
    </w:pPr>
  </w:style>
  <w:style w:type="character" w:styleId="PageNumber">
    <w:name w:val="page number"/>
    <w:basedOn w:val="DefaultParagraphFont"/>
    <w:rsid w:val="00F92B94"/>
  </w:style>
  <w:style w:type="paragraph" w:customStyle="1" w:styleId="DWParaNum1">
    <w:name w:val="DW Para Num1"/>
    <w:basedOn w:val="DWPara"/>
    <w:qFormat/>
    <w:rsid w:val="00F92B94"/>
    <w:pPr>
      <w:numPr>
        <w:numId w:val="5"/>
      </w:numPr>
      <w:tabs>
        <w:tab w:val="clear" w:pos="567"/>
      </w:tabs>
    </w:pPr>
  </w:style>
  <w:style w:type="paragraph" w:customStyle="1" w:styleId="DWParaNum2">
    <w:name w:val="DW Para Num2"/>
    <w:basedOn w:val="DWPara"/>
    <w:qFormat/>
    <w:rsid w:val="00F92B94"/>
    <w:pPr>
      <w:numPr>
        <w:ilvl w:val="1"/>
        <w:numId w:val="5"/>
      </w:numPr>
      <w:tabs>
        <w:tab w:val="clear" w:pos="1134"/>
      </w:tabs>
    </w:pPr>
  </w:style>
  <w:style w:type="paragraph" w:customStyle="1" w:styleId="DWParaNum3">
    <w:name w:val="DW Para Num3"/>
    <w:basedOn w:val="DWPara"/>
    <w:qFormat/>
    <w:rsid w:val="00F92B94"/>
    <w:pPr>
      <w:numPr>
        <w:ilvl w:val="2"/>
        <w:numId w:val="5"/>
      </w:numPr>
      <w:tabs>
        <w:tab w:val="clear" w:pos="1701"/>
      </w:tabs>
    </w:pPr>
  </w:style>
  <w:style w:type="paragraph" w:customStyle="1" w:styleId="DWParaNum4">
    <w:name w:val="DW Para Num4"/>
    <w:basedOn w:val="DWPara"/>
    <w:qFormat/>
    <w:rsid w:val="00F92B94"/>
    <w:pPr>
      <w:numPr>
        <w:ilvl w:val="3"/>
        <w:numId w:val="5"/>
      </w:numPr>
      <w:tabs>
        <w:tab w:val="clear" w:pos="2268"/>
      </w:tabs>
    </w:pPr>
  </w:style>
  <w:style w:type="paragraph" w:customStyle="1" w:styleId="DWParaNum5">
    <w:name w:val="DW Para Num5"/>
    <w:basedOn w:val="DWPara"/>
    <w:qFormat/>
    <w:rsid w:val="00F92B94"/>
    <w:pPr>
      <w:numPr>
        <w:ilvl w:val="4"/>
        <w:numId w:val="5"/>
      </w:numPr>
      <w:tabs>
        <w:tab w:val="clear" w:pos="2835"/>
      </w:tabs>
    </w:pPr>
  </w:style>
  <w:style w:type="paragraph" w:customStyle="1" w:styleId="DWParaPB1">
    <w:name w:val="DW Para PB1"/>
    <w:basedOn w:val="DWPara"/>
    <w:qFormat/>
    <w:rsid w:val="00F92B94"/>
    <w:pPr>
      <w:numPr>
        <w:numId w:val="1"/>
      </w:numPr>
      <w:tabs>
        <w:tab w:val="clear" w:pos="567"/>
      </w:tabs>
    </w:pPr>
  </w:style>
  <w:style w:type="paragraph" w:customStyle="1" w:styleId="DWParaPB2">
    <w:name w:val="DW Para PB2"/>
    <w:basedOn w:val="DWPara"/>
    <w:qFormat/>
    <w:rsid w:val="00F92B94"/>
    <w:pPr>
      <w:numPr>
        <w:ilvl w:val="1"/>
        <w:numId w:val="1"/>
      </w:numPr>
      <w:tabs>
        <w:tab w:val="clear" w:pos="1134"/>
      </w:tabs>
    </w:pPr>
  </w:style>
  <w:style w:type="paragraph" w:customStyle="1" w:styleId="DWParaPB3">
    <w:name w:val="DW Para PB3"/>
    <w:basedOn w:val="DWPara"/>
    <w:qFormat/>
    <w:rsid w:val="00F92B94"/>
    <w:pPr>
      <w:numPr>
        <w:ilvl w:val="2"/>
        <w:numId w:val="1"/>
      </w:numPr>
      <w:tabs>
        <w:tab w:val="clear" w:pos="1701"/>
      </w:tabs>
    </w:pPr>
  </w:style>
  <w:style w:type="paragraph" w:customStyle="1" w:styleId="DWParaPB4">
    <w:name w:val="DW Para PB4"/>
    <w:basedOn w:val="DWPara"/>
    <w:qFormat/>
    <w:rsid w:val="00F92B94"/>
    <w:pPr>
      <w:numPr>
        <w:ilvl w:val="3"/>
        <w:numId w:val="1"/>
      </w:numPr>
      <w:tabs>
        <w:tab w:val="clear" w:pos="2268"/>
      </w:tabs>
    </w:pPr>
  </w:style>
  <w:style w:type="paragraph" w:customStyle="1" w:styleId="DWParaPB5">
    <w:name w:val="DW Para PB5"/>
    <w:basedOn w:val="DWPara"/>
    <w:qFormat/>
    <w:rsid w:val="00F92B94"/>
    <w:pPr>
      <w:numPr>
        <w:ilvl w:val="4"/>
        <w:numId w:val="1"/>
      </w:numPr>
      <w:tabs>
        <w:tab w:val="clear" w:pos="2835"/>
      </w:tabs>
    </w:pPr>
  </w:style>
  <w:style w:type="paragraph" w:customStyle="1" w:styleId="DWTableParaNum1">
    <w:name w:val="DW Table Para Num1"/>
    <w:basedOn w:val="DWTablePara"/>
    <w:qFormat/>
    <w:rsid w:val="00F92B94"/>
    <w:pPr>
      <w:numPr>
        <w:numId w:val="3"/>
      </w:numPr>
      <w:tabs>
        <w:tab w:val="left" w:pos="369"/>
      </w:tabs>
    </w:pPr>
  </w:style>
  <w:style w:type="paragraph" w:customStyle="1" w:styleId="DWTableParaNum2">
    <w:name w:val="DW Table Para Num2"/>
    <w:basedOn w:val="DWTablePara"/>
    <w:qFormat/>
    <w:rsid w:val="00F92B94"/>
    <w:pPr>
      <w:numPr>
        <w:ilvl w:val="1"/>
        <w:numId w:val="3"/>
      </w:numPr>
      <w:tabs>
        <w:tab w:val="left" w:pos="737"/>
      </w:tabs>
    </w:pPr>
  </w:style>
  <w:style w:type="paragraph" w:customStyle="1" w:styleId="DWTableParaNum3">
    <w:name w:val="DW Table Para Num3"/>
    <w:basedOn w:val="DWTablePara"/>
    <w:qFormat/>
    <w:rsid w:val="00F92B94"/>
    <w:pPr>
      <w:numPr>
        <w:ilvl w:val="2"/>
        <w:numId w:val="3"/>
      </w:numPr>
      <w:tabs>
        <w:tab w:val="left" w:pos="1106"/>
      </w:tabs>
    </w:pPr>
  </w:style>
  <w:style w:type="paragraph" w:customStyle="1" w:styleId="DWTableParaNum4">
    <w:name w:val="DW Table Para Num4"/>
    <w:basedOn w:val="DWTablePara"/>
    <w:qFormat/>
    <w:rsid w:val="00F92B94"/>
    <w:pPr>
      <w:numPr>
        <w:ilvl w:val="3"/>
        <w:numId w:val="3"/>
      </w:numPr>
      <w:tabs>
        <w:tab w:val="left" w:pos="1474"/>
      </w:tabs>
    </w:pPr>
  </w:style>
  <w:style w:type="paragraph" w:customStyle="1" w:styleId="DWTableParaNum5">
    <w:name w:val="DW Table Para Num5"/>
    <w:basedOn w:val="DWTablePara"/>
    <w:qFormat/>
    <w:rsid w:val="00F92B94"/>
    <w:pPr>
      <w:numPr>
        <w:ilvl w:val="4"/>
        <w:numId w:val="3"/>
      </w:numPr>
      <w:tabs>
        <w:tab w:val="left" w:pos="1843"/>
      </w:tabs>
    </w:pPr>
  </w:style>
  <w:style w:type="paragraph" w:customStyle="1" w:styleId="DWParaBul1">
    <w:name w:val="DW Para Bul1"/>
    <w:basedOn w:val="DWPara"/>
    <w:qFormat/>
    <w:rsid w:val="00F92B94"/>
    <w:pPr>
      <w:numPr>
        <w:numId w:val="6"/>
      </w:numPr>
      <w:tabs>
        <w:tab w:val="clear" w:pos="567"/>
      </w:tabs>
    </w:pPr>
  </w:style>
  <w:style w:type="paragraph" w:customStyle="1" w:styleId="DWParaBul2">
    <w:name w:val="DW Para Bul2"/>
    <w:basedOn w:val="DWPara"/>
    <w:qFormat/>
    <w:rsid w:val="00F92B94"/>
    <w:pPr>
      <w:numPr>
        <w:ilvl w:val="1"/>
        <w:numId w:val="6"/>
      </w:numPr>
      <w:tabs>
        <w:tab w:val="clear" w:pos="1134"/>
      </w:tabs>
    </w:pPr>
  </w:style>
  <w:style w:type="paragraph" w:customStyle="1" w:styleId="DWParaBul3">
    <w:name w:val="DW Para Bul3"/>
    <w:basedOn w:val="DWPara"/>
    <w:qFormat/>
    <w:rsid w:val="00F92B94"/>
    <w:pPr>
      <w:numPr>
        <w:ilvl w:val="2"/>
        <w:numId w:val="6"/>
      </w:numPr>
      <w:tabs>
        <w:tab w:val="clear" w:pos="1701"/>
      </w:tabs>
    </w:pPr>
  </w:style>
  <w:style w:type="paragraph" w:customStyle="1" w:styleId="DWParaBul4">
    <w:name w:val="DW Para Bul4"/>
    <w:basedOn w:val="DWPara"/>
    <w:qFormat/>
    <w:rsid w:val="00F92B94"/>
    <w:pPr>
      <w:numPr>
        <w:ilvl w:val="3"/>
        <w:numId w:val="6"/>
      </w:numPr>
      <w:tabs>
        <w:tab w:val="clear" w:pos="2268"/>
      </w:tabs>
    </w:pPr>
  </w:style>
  <w:style w:type="paragraph" w:customStyle="1" w:styleId="DWParaBul5">
    <w:name w:val="DW Para Bul5"/>
    <w:basedOn w:val="DWPara"/>
    <w:qFormat/>
    <w:rsid w:val="00F92B94"/>
    <w:pPr>
      <w:numPr>
        <w:ilvl w:val="4"/>
        <w:numId w:val="6"/>
      </w:numPr>
      <w:tabs>
        <w:tab w:val="clear" w:pos="2835"/>
      </w:tabs>
    </w:pPr>
  </w:style>
  <w:style w:type="paragraph" w:customStyle="1" w:styleId="FooterFilename">
    <w:name w:val="Footer Filename"/>
    <w:basedOn w:val="Footer"/>
    <w:rsid w:val="00F92B94"/>
    <w:pPr>
      <w:tabs>
        <w:tab w:val="clear" w:pos="4819"/>
        <w:tab w:val="clear" w:pos="9638"/>
        <w:tab w:val="center" w:pos="4815"/>
        <w:tab w:val="right" w:pos="9645"/>
      </w:tabs>
      <w:spacing w:before="120"/>
    </w:pPr>
    <w:rPr>
      <w:sz w:val="12"/>
    </w:rPr>
  </w:style>
  <w:style w:type="paragraph" w:styleId="BalloonText">
    <w:name w:val="Balloon Text"/>
    <w:basedOn w:val="Normal"/>
    <w:link w:val="BalloonTextChar"/>
    <w:semiHidden/>
    <w:unhideWhenUsed/>
    <w:rsid w:val="00D60775"/>
    <w:rPr>
      <w:rFonts w:ascii="Tahoma" w:hAnsi="Tahoma" w:cs="Tahoma"/>
      <w:sz w:val="16"/>
      <w:szCs w:val="16"/>
    </w:rPr>
  </w:style>
  <w:style w:type="character" w:customStyle="1" w:styleId="BalloonTextChar">
    <w:name w:val="Balloon Text Char"/>
    <w:basedOn w:val="DefaultParagraphFont"/>
    <w:link w:val="BalloonText"/>
    <w:semiHidden/>
    <w:rsid w:val="00D60775"/>
    <w:rPr>
      <w:rFonts w:ascii="Tahoma" w:hAnsi="Tahoma" w:cs="Tahoma"/>
      <w:kern w:val="22"/>
      <w:sz w:val="16"/>
      <w:szCs w:val="16"/>
      <w:lang w:eastAsia="en-US"/>
    </w:rPr>
  </w:style>
  <w:style w:type="character" w:styleId="Hyperlink">
    <w:name w:val="Hyperlink"/>
    <w:rsid w:val="0073509D"/>
    <w:rPr>
      <w:color w:val="0000FF"/>
      <w:u w:val="single"/>
    </w:rPr>
  </w:style>
  <w:style w:type="paragraph" w:styleId="ListParagraph">
    <w:name w:val="List Paragraph"/>
    <w:basedOn w:val="Normal"/>
    <w:uiPriority w:val="34"/>
    <w:qFormat/>
    <w:rsid w:val="008865C5"/>
    <w:pPr>
      <w:overflowPunct/>
      <w:autoSpaceDE/>
      <w:autoSpaceDN/>
      <w:adjustRightInd/>
      <w:contextualSpacing/>
      <w:textAlignment w:val="auto"/>
    </w:pPr>
    <w:rPr>
      <w:rFonts w:eastAsia="MS Mincho"/>
      <w:kern w:val="0"/>
      <w:szCs w:val="24"/>
      <w:lang w:eastAsia="ja-JP"/>
    </w:rPr>
  </w:style>
  <w:style w:type="character" w:customStyle="1" w:styleId="FootnoteTextChar">
    <w:name w:val="Footnote Text Char"/>
    <w:aliases w:val="Footnote Text Char Char1 Char,Footnote Text Char Char Char Char Char1 Char,Footnote Text Char Char Char Char1 Char,ft Char Char"/>
    <w:link w:val="FootnoteText"/>
    <w:rsid w:val="004D3749"/>
    <w:rPr>
      <w:rFonts w:ascii="Arial" w:hAnsi="Arial"/>
      <w:kern w:val="22"/>
      <w:sz w:val="16"/>
      <w:lang w:eastAsia="en-US"/>
    </w:rPr>
  </w:style>
  <w:style w:type="paragraph" w:styleId="ListNumber">
    <w:name w:val="List Number"/>
    <w:basedOn w:val="Normal"/>
    <w:uiPriority w:val="99"/>
    <w:rsid w:val="006319BB"/>
    <w:pPr>
      <w:numPr>
        <w:numId w:val="7"/>
      </w:numPr>
      <w:overflowPunct/>
      <w:autoSpaceDE/>
      <w:autoSpaceDN/>
      <w:adjustRightInd/>
      <w:spacing w:after="200" w:line="276" w:lineRule="auto"/>
      <w:textAlignment w:val="auto"/>
    </w:pPr>
    <w:rPr>
      <w:kern w:val="0"/>
      <w:szCs w:val="22"/>
    </w:rPr>
  </w:style>
  <w:style w:type="character" w:customStyle="1" w:styleId="StyleArial">
    <w:name w:val="Style Arial"/>
    <w:rsid w:val="006319BB"/>
    <w:rPr>
      <w:rFonts w:ascii="Arial" w:hAnsi="Arial"/>
      <w:sz w:val="20"/>
    </w:rPr>
  </w:style>
  <w:style w:type="character" w:customStyle="1" w:styleId="FooterChar">
    <w:name w:val="Footer Char"/>
    <w:link w:val="Footer"/>
    <w:uiPriority w:val="99"/>
    <w:rsid w:val="00C16B7E"/>
    <w:rPr>
      <w:rFonts w:ascii="Arial" w:hAnsi="Arial"/>
      <w:kern w:val="22"/>
      <w:sz w:val="22"/>
      <w:lang w:eastAsia="en-US"/>
    </w:rPr>
  </w:style>
  <w:style w:type="paragraph" w:styleId="ListBullet2">
    <w:name w:val="List Bullet 2"/>
    <w:basedOn w:val="Normal"/>
    <w:autoRedefine/>
    <w:rsid w:val="00922510"/>
    <w:pPr>
      <w:overflowPunct/>
      <w:autoSpaceDE/>
      <w:autoSpaceDN/>
      <w:adjustRightInd/>
      <w:textAlignment w:val="auto"/>
    </w:pPr>
    <w:rPr>
      <w:rFonts w:cs="Arial"/>
      <w:color w:val="000000"/>
      <w:kern w:val="0"/>
      <w:szCs w:val="22"/>
      <w:lang w:val="en-AU" w:eastAsia="en-GB"/>
    </w:rPr>
  </w:style>
  <w:style w:type="paragraph" w:customStyle="1" w:styleId="FNCReportBulletText">
    <w:name w:val="FNC Report Bullet Text"/>
    <w:basedOn w:val="BodyTextIndent"/>
    <w:link w:val="FNCReportBulletTextChar"/>
    <w:rsid w:val="00934184"/>
    <w:pPr>
      <w:numPr>
        <w:numId w:val="8"/>
      </w:numPr>
      <w:tabs>
        <w:tab w:val="clear" w:pos="1701"/>
        <w:tab w:val="num" w:pos="360"/>
      </w:tabs>
      <w:overflowPunct/>
      <w:autoSpaceDE/>
      <w:autoSpaceDN/>
      <w:adjustRightInd/>
      <w:spacing w:line="260" w:lineRule="atLeast"/>
      <w:ind w:left="1134" w:firstLine="0"/>
      <w:textAlignment w:val="auto"/>
    </w:pPr>
    <w:rPr>
      <w:kern w:val="0"/>
      <w:sz w:val="20"/>
    </w:rPr>
  </w:style>
  <w:style w:type="character" w:customStyle="1" w:styleId="FNCReportBulletTextChar">
    <w:name w:val="FNC Report Bullet Text Char"/>
    <w:link w:val="FNCReportBulletText"/>
    <w:rsid w:val="00934184"/>
    <w:rPr>
      <w:rFonts w:ascii="Arial" w:hAnsi="Arial"/>
      <w:lang w:eastAsia="en-US"/>
    </w:rPr>
  </w:style>
  <w:style w:type="paragraph" w:styleId="BodyTextIndent">
    <w:name w:val="Body Text Indent"/>
    <w:basedOn w:val="Normal"/>
    <w:link w:val="BodyTextIndentChar"/>
    <w:semiHidden/>
    <w:unhideWhenUsed/>
    <w:rsid w:val="00934184"/>
    <w:pPr>
      <w:spacing w:after="120"/>
      <w:ind w:left="283"/>
    </w:pPr>
  </w:style>
  <w:style w:type="character" w:customStyle="1" w:styleId="BodyTextIndentChar">
    <w:name w:val="Body Text Indent Char"/>
    <w:basedOn w:val="DefaultParagraphFont"/>
    <w:link w:val="BodyTextIndent"/>
    <w:semiHidden/>
    <w:rsid w:val="00934184"/>
    <w:rPr>
      <w:rFonts w:ascii="Arial" w:hAnsi="Arial"/>
      <w:kern w:val="22"/>
      <w:sz w:val="22"/>
      <w:lang w:eastAsia="en-US"/>
    </w:rPr>
  </w:style>
  <w:style w:type="character" w:styleId="FollowedHyperlink">
    <w:name w:val="FollowedHyperlink"/>
    <w:basedOn w:val="DefaultParagraphFont"/>
    <w:semiHidden/>
    <w:unhideWhenUsed/>
    <w:rsid w:val="00F84197"/>
    <w:rPr>
      <w:color w:val="800080" w:themeColor="followedHyperlink"/>
      <w:u w:val="single"/>
    </w:rPr>
  </w:style>
  <w:style w:type="table" w:styleId="TableGrid">
    <w:name w:val="Table Grid"/>
    <w:basedOn w:val="TableNormal"/>
    <w:uiPriority w:val="39"/>
    <w:rsid w:val="00CE022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1E20"/>
    <w:rPr>
      <w:sz w:val="16"/>
      <w:szCs w:val="16"/>
    </w:rPr>
  </w:style>
  <w:style w:type="paragraph" w:styleId="CommentText">
    <w:name w:val="annotation text"/>
    <w:basedOn w:val="Normal"/>
    <w:link w:val="CommentTextChar"/>
    <w:uiPriority w:val="99"/>
    <w:unhideWhenUsed/>
    <w:rsid w:val="00B91E20"/>
    <w:rPr>
      <w:sz w:val="20"/>
    </w:rPr>
  </w:style>
  <w:style w:type="character" w:customStyle="1" w:styleId="CommentTextChar">
    <w:name w:val="Comment Text Char"/>
    <w:basedOn w:val="DefaultParagraphFont"/>
    <w:link w:val="CommentText"/>
    <w:uiPriority w:val="99"/>
    <w:rsid w:val="00B91E20"/>
    <w:rPr>
      <w:rFonts w:ascii="Arial" w:hAnsi="Arial"/>
      <w:kern w:val="22"/>
      <w:lang w:eastAsia="en-US"/>
    </w:rPr>
  </w:style>
  <w:style w:type="paragraph" w:styleId="CommentSubject">
    <w:name w:val="annotation subject"/>
    <w:basedOn w:val="CommentText"/>
    <w:next w:val="CommentText"/>
    <w:link w:val="CommentSubjectChar"/>
    <w:semiHidden/>
    <w:unhideWhenUsed/>
    <w:rsid w:val="00B91E20"/>
    <w:rPr>
      <w:b/>
      <w:bCs/>
    </w:rPr>
  </w:style>
  <w:style w:type="character" w:customStyle="1" w:styleId="CommentSubjectChar">
    <w:name w:val="Comment Subject Char"/>
    <w:basedOn w:val="CommentTextChar"/>
    <w:link w:val="CommentSubject"/>
    <w:semiHidden/>
    <w:rsid w:val="00B91E20"/>
    <w:rPr>
      <w:rFonts w:ascii="Arial" w:hAnsi="Arial"/>
      <w:b/>
      <w:bCs/>
      <w:kern w:val="22"/>
      <w:lang w:eastAsia="en-US"/>
    </w:rPr>
  </w:style>
  <w:style w:type="character" w:styleId="UnresolvedMention">
    <w:name w:val="Unresolved Mention"/>
    <w:basedOn w:val="DefaultParagraphFont"/>
    <w:uiPriority w:val="99"/>
    <w:semiHidden/>
    <w:unhideWhenUsed/>
    <w:rsid w:val="007A4F52"/>
    <w:rPr>
      <w:color w:val="605E5C"/>
      <w:shd w:val="clear" w:color="auto" w:fill="E1DFDD"/>
    </w:rPr>
  </w:style>
  <w:style w:type="paragraph" w:styleId="Title">
    <w:name w:val="Title"/>
    <w:basedOn w:val="Normal"/>
    <w:next w:val="Normal"/>
    <w:link w:val="TitleChar"/>
    <w:uiPriority w:val="10"/>
    <w:qFormat/>
    <w:rsid w:val="00AD2388"/>
    <w:pPr>
      <w:overflowPunct/>
      <w:autoSpaceDE/>
      <w:autoSpaceDN/>
      <w:adjustRightInd/>
      <w:contextualSpacing/>
      <w:textAlignment w:val="auto"/>
    </w:pPr>
    <w:rPr>
      <w:rFonts w:ascii="Arial Bold" w:eastAsiaTheme="majorEastAsia" w:hAnsi="Arial Bold" w:cstheme="majorBidi"/>
      <w:b/>
      <w:kern w:val="28"/>
      <w:szCs w:val="56"/>
    </w:rPr>
  </w:style>
  <w:style w:type="character" w:customStyle="1" w:styleId="TitleChar">
    <w:name w:val="Title Char"/>
    <w:basedOn w:val="DefaultParagraphFont"/>
    <w:link w:val="Title"/>
    <w:uiPriority w:val="10"/>
    <w:rsid w:val="00AD2388"/>
    <w:rPr>
      <w:rFonts w:ascii="Arial Bold" w:eastAsiaTheme="majorEastAsia" w:hAnsi="Arial Bold" w:cstheme="majorBidi"/>
      <w:b/>
      <w:kern w:val="28"/>
      <w:sz w:val="22"/>
      <w:szCs w:val="56"/>
      <w:lang w:eastAsia="en-US"/>
    </w:rPr>
  </w:style>
  <w:style w:type="character" w:customStyle="1" w:styleId="Heading1Char">
    <w:name w:val="Heading 1 Char"/>
    <w:basedOn w:val="DefaultParagraphFont"/>
    <w:link w:val="Heading1"/>
    <w:rsid w:val="000364BB"/>
    <w:rPr>
      <w:rFonts w:ascii="Arial" w:hAnsi="Arial" w:cs="Arial"/>
      <w:b/>
      <w:noProof/>
      <w:kern w:val="22"/>
      <w:sz w:val="22"/>
      <w:lang w:eastAsia="en-US"/>
    </w:rPr>
  </w:style>
  <w:style w:type="character" w:styleId="Mention">
    <w:name w:val="Mention"/>
    <w:basedOn w:val="DefaultParagraphFont"/>
    <w:uiPriority w:val="99"/>
    <w:unhideWhenUsed/>
    <w:rsid w:val="000E6C41"/>
    <w:rPr>
      <w:color w:val="2B579A"/>
      <w:shd w:val="clear" w:color="auto" w:fill="E1DFDD"/>
    </w:rPr>
  </w:style>
  <w:style w:type="paragraph" w:styleId="Revision">
    <w:name w:val="Revision"/>
    <w:hidden/>
    <w:uiPriority w:val="99"/>
    <w:semiHidden/>
    <w:rsid w:val="006309A5"/>
    <w:rPr>
      <w:rFonts w:ascii="Arial" w:hAnsi="Arial"/>
      <w:kern w:val="22"/>
      <w:sz w:val="22"/>
      <w:lang w:eastAsia="en-US"/>
    </w:rPr>
  </w:style>
  <w:style w:type="character" w:customStyle="1" w:styleId="cf01">
    <w:name w:val="cf01"/>
    <w:basedOn w:val="DefaultParagraphFont"/>
    <w:rsid w:val="00180506"/>
    <w:rPr>
      <w:rFonts w:ascii="Segoe UI" w:hAnsi="Segoe UI" w:cs="Segoe UI" w:hint="default"/>
      <w:sz w:val="18"/>
      <w:szCs w:val="18"/>
    </w:rPr>
  </w:style>
  <w:style w:type="paragraph" w:customStyle="1" w:styleId="Default">
    <w:name w:val="Default"/>
    <w:rsid w:val="003D6859"/>
    <w:pPr>
      <w:autoSpaceDE w:val="0"/>
      <w:autoSpaceDN w:val="0"/>
      <w:adjustRightInd w:val="0"/>
    </w:pPr>
    <w:rPr>
      <w:rFonts w:ascii="Arial" w:eastAsiaTheme="minorHAnsi" w:hAnsi="Arial" w:cs="Arial"/>
      <w:color w:val="000000"/>
      <w:sz w:val="22"/>
      <w:szCs w:val="24"/>
      <w:lang w:eastAsia="en-US"/>
    </w:rPr>
  </w:style>
  <w:style w:type="character" w:customStyle="1" w:styleId="ui-provider">
    <w:name w:val="ui-provider"/>
    <w:basedOn w:val="DefaultParagraphFont"/>
    <w:rsid w:val="003D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2802">
      <w:bodyDiv w:val="1"/>
      <w:marLeft w:val="0"/>
      <w:marRight w:val="0"/>
      <w:marTop w:val="0"/>
      <w:marBottom w:val="0"/>
      <w:divBdr>
        <w:top w:val="none" w:sz="0" w:space="0" w:color="auto"/>
        <w:left w:val="none" w:sz="0" w:space="0" w:color="auto"/>
        <w:bottom w:val="none" w:sz="0" w:space="0" w:color="auto"/>
        <w:right w:val="none" w:sz="0" w:space="0" w:color="auto"/>
      </w:divBdr>
    </w:div>
    <w:div w:id="1677002581">
      <w:bodyDiv w:val="1"/>
      <w:marLeft w:val="0"/>
      <w:marRight w:val="0"/>
      <w:marTop w:val="0"/>
      <w:marBottom w:val="0"/>
      <w:divBdr>
        <w:top w:val="none" w:sz="0" w:space="0" w:color="auto"/>
        <w:left w:val="none" w:sz="0" w:space="0" w:color="auto"/>
        <w:bottom w:val="none" w:sz="0" w:space="0" w:color="auto"/>
        <w:right w:val="none" w:sz="0" w:space="0" w:color="auto"/>
      </w:divBdr>
    </w:div>
    <w:div w:id="18141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dgovuk.sharepoint.com/:x:/r/teams/5020/Library/Joint%20Enablers%20Documents/MI%20Dashboards/20240709%20-%20DE%26S%20Enterprise%20Work%20Breakdown%20Structure%20v1.2.xlsx?d=wa9038a897008412390f9cef4176eb19d&amp;csf=1&amp;web=1&amp;e=4zdh6R" TargetMode="External"/><Relationship Id="rId18" Type="http://schemas.openxmlformats.org/officeDocument/2006/relationships/hyperlink" Target="https://modgovuk.sharepoint.com/teams/2228/portals/environment/pages/Information%20Page.aspx?title=Speak%20Up%20For%20The%20Environment&amp;itempath=https://modgovuk.sharepoint.com/teams/2228/portals/environment&amp;author=Norman,%20Charli%20Professional%20II%20(DES%20EngSfty-QSEP-EPSA-Culture)&amp;cat=Environmental%20Portal&amp;cat1=Sustainable%20behaviours&amp;xsdata=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%3D%3D&amp;sdata=aWtFeHNSZC9HOUxwMXNUNlhIdkFTVysrQXc2bFVRbGpNY05lLzgvaWM4OD0%3D&amp;ovuser=be7760ed-5953-484b-ae95-d0a16dfa09e5%2CSandra.Hilder358%40mod.gov.uk&amp;OR=Teams-HL&amp;CT=1723558548103&amp;clickparams=eyJBcHBOYW1lIjoiVGVhbXMtRGVza3RvcCIsIkFwcFZlcnNpb24iOiI0OS8yNDA3MTEyODgyNSIsIkhhc0ZlZGVyYXRlZFVzZXIiOmZhbHNlfQ%3D%3D" TargetMode="External"/><Relationship Id="rId3" Type="http://schemas.openxmlformats.org/officeDocument/2006/relationships/customXml" Target="../customXml/item3.xml"/><Relationship Id="rId21" Type="http://schemas.openxmlformats.org/officeDocument/2006/relationships/hyperlink" Target="https://modgovuk.sharepoint.com/:x:/r/teams/5020/Library/Joint%20Enablers%20Documents/MI%20Dashboards/20240709%20-%20DE%26S%20Enterprise%20Work%20Breakdown%20Structure%20v1.2.xlsx?d=wa9038a897008412390f9cef4176eb19d&amp;csf=1&amp;web=1&amp;e=4zdh6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odgovuk.sharepoint.com/:w:/r/sites/DINs/_layouts/15/Doc.aspx?sourcedoc=%7B782E8F4E-94A7-486B-B8E2-00C7B18810D2%7D&amp;file=2024DIN01-005-Support%20available%20for%20current%20and%20former%20staff%20involved%20in%20legal%20proceedings%20-%20OS.docx&amp;action=view&amp;mobileredirect=true&amp;DefaultItemOpen=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dgovuk.sharepoint.com/:x:/r/teams/5020/Library/Joint%20Enablers%20Documents/MI%20Dashboards/20240709%20-%20DE%26S%20Enterprise%20Work%20Breakdown%20Structure%20v1.2.xlsx?d=wa9038a897008412390f9cef4176eb19d&amp;csf=1&amp;web=1&amp;e=4zdh6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odgovuk.sharepoint.com/:x:/r/teams/5020/Library/Joint%20Enablers%20Documents/MI%20Dashboards/20240709%20-%20DE%26S%20Enterprise%20Work%20Breakdown%20Structure%20v1.2.xlsx?d=wa9038a897008412390f9cef4176eb19d&amp;csf=1&amp;web=1&amp;e=4zdh6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govuk.sharepoint.com/:x:/r/teams/5020/Library/Joint%20Enablers%20Documents/MI%20Dashboards/20240709%20-%20DE%26S%20Enterprise%20Work%20Breakdown%20Structure%20v1.2.xlsx?d=wa9038a897008412390f9cef4176eb19d&amp;csf=1&amp;web=1&amp;e=4zdh6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976fa150-f0b0-4178-bb60-6fa7b1eb6b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B9D8B9031CA498734DE44FE2D11A5" ma:contentTypeVersion="5" ma:contentTypeDescription="Create a new document." ma:contentTypeScope="" ma:versionID="f4dae82bd85463d647179dcbda27aeb9">
  <xsd:schema xmlns:xsd="http://www.w3.org/2001/XMLSchema" xmlns:xs="http://www.w3.org/2001/XMLSchema" xmlns:p="http://schemas.microsoft.com/office/2006/metadata/properties" xmlns:ns2="976fa150-f0b0-4178-bb60-6fa7b1eb6b3b" targetNamespace="http://schemas.microsoft.com/office/2006/metadata/properties" ma:root="true" ma:fieldsID="d874c039db7c09dbce0855b91ef4f225" ns2:_="">
    <xsd:import namespace="976fa150-f0b0-4178-bb60-6fa7b1eb6b3b"/>
    <xsd:element name="properties">
      <xsd:complexType>
        <xsd:sequence>
          <xsd:element name="documentManagement">
            <xsd:complexType>
              <xsd:all>
                <xsd:element ref="ns2:MediaServiceMetadata" minOccurs="0"/>
                <xsd:element ref="ns2:MediaServiceFastMetadata"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fa150-f0b0-4178-bb60-6fa7b1eb6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Approved"/>
          <xsd:enumeration value="Pending"/>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b:Source>
    <b:Tag>DES</b:Tag>
    <b:SourceType>DocumentFromInternetSite</b:SourceType>
    <b:Guid>{19859FA3-3206-47DC-8E97-69FAF7F43718}</b:Guid>
    <b:Author>
      <b:Author>
        <b:Corporate>DE&amp;S</b:Corporate>
      </b:Author>
    </b:Author>
    <b:Title>Acquisition Safety and Environmental Management System (ASEMS)</b:Title>
    <b:URL>https://www.asems.mod.uk/</b:URL>
    <b:RefOrder>5</b:RefOrder>
  </b:Source>
</b:Sources>
</file>

<file path=customXml/itemProps1.xml><?xml version="1.0" encoding="utf-8"?>
<ds:datastoreItem xmlns:ds="http://schemas.openxmlformats.org/officeDocument/2006/customXml" ds:itemID="{D07520E1-5634-4BCB-A4D4-A43CE4FD6207}">
  <ds:schemaRefs>
    <ds:schemaRef ds:uri="http://purl.org/dc/terms/"/>
    <ds:schemaRef ds:uri="http://schemas.openxmlformats.org/package/2006/metadata/core-properties"/>
    <ds:schemaRef ds:uri="http://purl.org/dc/dcmitype/"/>
    <ds:schemaRef ds:uri="976fa150-f0b0-4178-bb60-6fa7b1eb6b3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2F59D15-72D8-4892-A046-BADCDEE2A6F9}">
  <ds:schemaRefs>
    <ds:schemaRef ds:uri="http://schemas.microsoft.com/sharepoint/v3/contenttype/forms"/>
  </ds:schemaRefs>
</ds:datastoreItem>
</file>

<file path=customXml/itemProps3.xml><?xml version="1.0" encoding="utf-8"?>
<ds:datastoreItem xmlns:ds="http://schemas.openxmlformats.org/officeDocument/2006/customXml" ds:itemID="{7023E9A8-DB98-4C51-A468-A5D33F863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fa150-f0b0-4178-bb60-6fa7b1eb6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217E7-1010-45DB-90E6-796B1336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7</Pages>
  <Words>1784</Words>
  <Characters>14020</Characters>
  <Application>Microsoft Office Word</Application>
  <DocSecurity>2</DocSecurity>
  <Lines>116</Lines>
  <Paragraphs>31</Paragraphs>
  <ScaleCrop>false</ScaleCrop>
  <HeadingPairs>
    <vt:vector size="2" baseType="variant">
      <vt:variant>
        <vt:lpstr>Title</vt:lpstr>
      </vt:variant>
      <vt:variant>
        <vt:i4>1</vt:i4>
      </vt:variant>
    </vt:vector>
  </HeadingPairs>
  <TitlesOfParts>
    <vt:vector size="1" baseType="lpstr">
      <vt:lpstr>Draft Letter of Delegation</vt:lpstr>
    </vt:vector>
  </TitlesOfParts>
  <Company>Microsoft Corporation</Company>
  <LinksUpToDate>false</LinksUpToDate>
  <CharactersWithSpaces>15773</CharactersWithSpaces>
  <SharedDoc>false</SharedDoc>
  <HLinks>
    <vt:vector size="42" baseType="variant">
      <vt:variant>
        <vt:i4>1966080</vt:i4>
      </vt:variant>
      <vt:variant>
        <vt:i4>30</vt:i4>
      </vt:variant>
      <vt:variant>
        <vt:i4>0</vt:i4>
      </vt:variant>
      <vt:variant>
        <vt:i4>5</vt:i4>
      </vt:variant>
      <vt:variant>
        <vt:lpwstr>https://modgovuk.sharepoint.com/:x:/r/teams/5020/Library/Joint Enablers Documents/MI Dashboards/20240709 - DE%26S Enterprise Work Breakdown Structure v1.2.xlsx?d=wa9038a897008412390f9cef4176eb19d&amp;csf=1&amp;web=1&amp;e=4zdh6R</vt:lpwstr>
      </vt:variant>
      <vt:variant>
        <vt:lpwstr/>
      </vt:variant>
      <vt:variant>
        <vt:i4>3997803</vt:i4>
      </vt:variant>
      <vt:variant>
        <vt:i4>21</vt:i4>
      </vt:variant>
      <vt:variant>
        <vt:i4>0</vt:i4>
      </vt:variant>
      <vt:variant>
        <vt:i4>5</vt:i4>
      </vt:variant>
      <vt:variant>
        <vt:lpwstr>https://modgovuk.sharepoint.com/teams/2228/portals/environment/pages/Information%20Page.aspx?title=Speak%20Up%20For%20The%20Environment&amp;itempath=https://modgovuk.sharepoint.com/teams/2228/portals/environment&amp;author=Norman,%20Charli%20Professional%20II%20(DES%20EngSfty-QSEP-EPSA-Culture)&amp;cat=Environmental%20Portal&amp;cat1=Sustainable%20behaviours&amp;xsdata=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%3D%3D&amp;sdata=aWtFeHNSZC9HOUxwMXNUNlhIdkFTVysrQXc2bFVRbGpNY05lLzgvaWM4OD0%3D&amp;ovuser=be7760ed-5953-484b-ae95-d0a16dfa09e5%2CSandra.Hilder358%40mod.gov.uk&amp;OR=Teams-HL&amp;CT=1723558548103&amp;clickparams=eyJBcHBOYW1lIjoiVGVhbXMtRGVza3RvcCIsIkFwcFZlcnNpb24iOiI0OS8yNDA3MTEyODgyNSIsIkhhc0ZlZGVyYXRlZFVzZXIiOmZhbHNlfQ%3D%3D</vt:lpwstr>
      </vt:variant>
      <vt:variant>
        <vt:lpwstr/>
      </vt:variant>
      <vt:variant>
        <vt:i4>1245286</vt:i4>
      </vt:variant>
      <vt:variant>
        <vt:i4>18</vt:i4>
      </vt:variant>
      <vt:variant>
        <vt:i4>0</vt:i4>
      </vt:variant>
      <vt:variant>
        <vt:i4>5</vt:i4>
      </vt:variant>
      <vt:variant>
        <vt:lpwstr>https://modgovuk.sharepoint.com/:w:/r/sites/DINs/_layouts/15/Doc.aspx?sourcedoc=%7B782E8F4E-94A7-486B-B8E2-00C7B18810D2%7D&amp;file=2024DIN01-005-Support%20available%20for%20current%20and%20former%20staff%20involved%20in%20legal%20proceedings%20-%20OS.docx&amp;action=view&amp;mobileredirect=true&amp;DefaultItemOpen=1</vt:lpwstr>
      </vt:variant>
      <vt:variant>
        <vt:lpwstr/>
      </vt:variant>
      <vt:variant>
        <vt:i4>1966080</vt:i4>
      </vt:variant>
      <vt:variant>
        <vt:i4>15</vt:i4>
      </vt:variant>
      <vt:variant>
        <vt:i4>0</vt:i4>
      </vt:variant>
      <vt:variant>
        <vt:i4>5</vt:i4>
      </vt:variant>
      <vt:variant>
        <vt:lpwstr>https://modgovuk.sharepoint.com/:x:/r/teams/5020/Library/Joint Enablers Documents/MI Dashboards/20240709 - DE%26S Enterprise Work Breakdown Structure v1.2.xlsx?d=wa9038a897008412390f9cef4176eb19d&amp;csf=1&amp;web=1&amp;e=4zdh6R</vt:lpwstr>
      </vt:variant>
      <vt:variant>
        <vt:lpwstr/>
      </vt:variant>
      <vt:variant>
        <vt:i4>1966080</vt:i4>
      </vt:variant>
      <vt:variant>
        <vt:i4>12</vt:i4>
      </vt:variant>
      <vt:variant>
        <vt:i4>0</vt:i4>
      </vt:variant>
      <vt:variant>
        <vt:i4>5</vt:i4>
      </vt:variant>
      <vt:variant>
        <vt:lpwstr>https://modgovuk.sharepoint.com/:x:/r/teams/5020/Library/Joint Enablers Documents/MI Dashboards/20240709 - DE%26S Enterprise Work Breakdown Structure v1.2.xlsx?d=wa9038a897008412390f9cef4176eb19d&amp;csf=1&amp;web=1&amp;e=4zdh6R</vt:lpwstr>
      </vt:variant>
      <vt:variant>
        <vt:lpwstr/>
      </vt:variant>
      <vt:variant>
        <vt:i4>1966080</vt:i4>
      </vt:variant>
      <vt:variant>
        <vt:i4>9</vt:i4>
      </vt:variant>
      <vt:variant>
        <vt:i4>0</vt:i4>
      </vt:variant>
      <vt:variant>
        <vt:i4>5</vt:i4>
      </vt:variant>
      <vt:variant>
        <vt:lpwstr>https://modgovuk.sharepoint.com/:x:/r/teams/5020/Library/Joint Enablers Documents/MI Dashboards/20240709 - DE%26S Enterprise Work Breakdown Structure v1.2.xlsx?d=wa9038a897008412390f9cef4176eb19d&amp;csf=1&amp;web=1&amp;e=4zdh6R</vt:lpwstr>
      </vt:variant>
      <vt:variant>
        <vt:lpwstr/>
      </vt:variant>
      <vt:variant>
        <vt:i4>1966080</vt:i4>
      </vt:variant>
      <vt:variant>
        <vt:i4>6</vt:i4>
      </vt:variant>
      <vt:variant>
        <vt:i4>0</vt:i4>
      </vt:variant>
      <vt:variant>
        <vt:i4>5</vt:i4>
      </vt:variant>
      <vt:variant>
        <vt:lpwstr>https://modgovuk.sharepoint.com/:x:/r/teams/5020/Library/Joint Enablers Documents/MI Dashboards/20240709 - DE%26S Enterprise Work Breakdown Structure v1.2.xlsx?d=wa9038a897008412390f9cef4176eb19d&amp;csf=1&amp;web=1&amp;e=4zdh6R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 of Delegation</dc:title>
  <dc:subject>Type 1</dc:subject>
  <dc:creator>James.Inge782@mod.gov.uk</dc:creator>
  <cp:keywords/>
  <cp:lastModifiedBy>Whittaker, Sarah Mrs (DES EngSfty-QSEP-EPSA-EP ATL)</cp:lastModifiedBy>
  <cp:revision>542</cp:revision>
  <cp:lastPrinted>2024-03-26T09:17:00Z</cp:lastPrinted>
  <dcterms:created xsi:type="dcterms:W3CDTF">2024-07-28T19:15:00Z</dcterms:created>
  <dcterms:modified xsi:type="dcterms:W3CDTF">2024-10-23T11:22:00Z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creator">
    <vt:lpwstr>Generic</vt:lpwstr>
  </property>
  <property fmtid="{D5CDD505-2E9C-101B-9397-08002B2CF9AE}" pid="3" name="template.system">
    <vt:lpwstr>Cormorant DW 5.2 © Derek Petty 1997-2009</vt:lpwstr>
  </property>
  <property fmtid="{D5CDD505-2E9C-101B-9397-08002B2CF9AE}" pid="4" name="ContentTypeId">
    <vt:lpwstr>0x010100AA4B9D8B9031CA498734DE44FE2D11A5</vt:lpwstr>
  </property>
  <property fmtid="{D5CDD505-2E9C-101B-9397-08002B2CF9AE}" pid="5" name="MODDIDocumentCreated">
    <vt:lpwstr>2016-05-16T23:00:00+00:00</vt:lpwstr>
  </property>
  <property fmtid="{D5CDD505-2E9C-101B-9397-08002B2CF9AE}" pid="6" name="MODDIStatus">
    <vt:lpwstr>Current</vt:lpwstr>
  </property>
  <property fmtid="{D5CDD505-2E9C-101B-9397-08002B2CF9AE}" pid="7" name="MODDIDocumentLastUpdated">
    <vt:lpwstr>2016-05-16T23:00:00+00:00</vt:lpwstr>
  </property>
  <property fmtid="{D5CDD505-2E9C-101B-9397-08002B2CF9AE}" pid="8" name="MODDIPublisherEmailAddress">
    <vt:lpwstr>dessec-webadmin@mod.uk</vt:lpwstr>
  </property>
  <property fmtid="{D5CDD505-2E9C-101B-9397-08002B2CF9AE}" pid="9" name="MODDIAuthor">
    <vt:lpwstr>DE&amp;S Corporate Communications</vt:lpwstr>
  </property>
  <property fmtid="{D5CDD505-2E9C-101B-9397-08002B2CF9AE}" pid="10" name="MODDISiteInformationTLB">
    <vt:lpwstr>Defence Equipment and Support</vt:lpwstr>
  </property>
  <property fmtid="{D5CDD505-2E9C-101B-9397-08002B2CF9AE}" pid="11" name="MODDIDocumentPublished">
    <vt:lpwstr>2016-05-16T23:00:00+00:00</vt:lpwstr>
  </property>
  <property fmtid="{D5CDD505-2E9C-101B-9397-08002B2CF9AE}" pid="12" name="MODDIRestricted">
    <vt:lpwstr>OFFICIAL</vt:lpwstr>
  </property>
  <property fmtid="{D5CDD505-2E9C-101B-9397-08002B2CF9AE}" pid="13" name="MODDIPublisherID">
    <vt:lpwstr>DIIF\PearsonC109</vt:lpwstr>
  </property>
  <property fmtid="{D5CDD505-2E9C-101B-9397-08002B2CF9AE}" pid="14" name="MODDIDocumentType">
    <vt:lpwstr>Other</vt:lpwstr>
  </property>
  <property fmtid="{D5CDD505-2E9C-101B-9397-08002B2CF9AE}" pid="15" name="MODDIDocumentExpiryDate">
    <vt:lpwstr>2017-04-29T23:00:00+00:00</vt:lpwstr>
  </property>
  <property fmtid="{D5CDD505-2E9C-101B-9397-08002B2CF9AE}" pid="16" name="MODDIDocumentOverview">
    <vt:lpwstr>DE&amp;S Letter Head</vt:lpwstr>
  </property>
  <property fmtid="{D5CDD505-2E9C-101B-9397-08002B2CF9AE}" pid="17" name="InformationOwner">
    <vt:lpwstr>5;#Director Ships|be2be56f-9731-426f-b2e0-ef249d95ccc3</vt:lpwstr>
  </property>
  <property fmtid="{D5CDD505-2E9C-101B-9397-08002B2CF9AE}" pid="18" name="_dlc_DocIdItemGuid">
    <vt:lpwstr>56a4eec5-91dc-4c4e-bf5e-3f6d739aeedf</vt:lpwstr>
  </property>
  <property fmtid="{D5CDD505-2E9C-101B-9397-08002B2CF9AE}" pid="19" name="Activities–Functional">
    <vt:lpwstr/>
  </property>
  <property fmtid="{D5CDD505-2E9C-101B-9397-08002B2CF9AE}" pid="20" name="AccountingPeriod">
    <vt:lpwstr/>
  </property>
  <property fmtid="{D5CDD505-2E9C-101B-9397-08002B2CF9AE}" pid="21" name="CalendarYear">
    <vt:lpwstr/>
  </property>
  <property fmtid="{D5CDD505-2E9C-101B-9397-08002B2CF9AE}" pid="22" name="FinancialYear">
    <vt:lpwstr/>
  </property>
  <property fmtid="{D5CDD505-2E9C-101B-9397-08002B2CF9AE}" pid="23" name="MediaServiceImageTags">
    <vt:lpwstr/>
  </property>
  <property fmtid="{D5CDD505-2E9C-101B-9397-08002B2CF9AE}" pid="24" name="DocumentType">
    <vt:lpwstr/>
  </property>
  <property fmtid="{D5CDD505-2E9C-101B-9397-08002B2CF9AE}" pid="25" name="Output">
    <vt:lpwstr/>
  </property>
  <property fmtid="{D5CDD505-2E9C-101B-9397-08002B2CF9AE}" pid="26" name="MSIP_Label_d8a60473-494b-4586-a1bb-b0e663054676_Enabled">
    <vt:lpwstr>true</vt:lpwstr>
  </property>
  <property fmtid="{D5CDD505-2E9C-101B-9397-08002B2CF9AE}" pid="27" name="MSIP_Label_d8a60473-494b-4586-a1bb-b0e663054676_SetDate">
    <vt:lpwstr>2024-07-18T13:27:07Z</vt:lpwstr>
  </property>
  <property fmtid="{D5CDD505-2E9C-101B-9397-08002B2CF9AE}" pid="28" name="MSIP_Label_d8a60473-494b-4586-a1bb-b0e663054676_Method">
    <vt:lpwstr>Privileged</vt:lpwstr>
  </property>
  <property fmtid="{D5CDD505-2E9C-101B-9397-08002B2CF9AE}" pid="29" name="MSIP_Label_d8a60473-494b-4586-a1bb-b0e663054676_Name">
    <vt:lpwstr>MOD-1-O-‘UNMARKED’</vt:lpwstr>
  </property>
  <property fmtid="{D5CDD505-2E9C-101B-9397-08002B2CF9AE}" pid="30" name="MSIP_Label_d8a60473-494b-4586-a1bb-b0e663054676_SiteId">
    <vt:lpwstr>be7760ed-5953-484b-ae95-d0a16dfa09e5</vt:lpwstr>
  </property>
  <property fmtid="{D5CDD505-2E9C-101B-9397-08002B2CF9AE}" pid="31" name="MSIP_Label_d8a60473-494b-4586-a1bb-b0e663054676_ActionId">
    <vt:lpwstr>a8f28327-8a43-4d33-88ac-1be2553eb62a</vt:lpwstr>
  </property>
  <property fmtid="{D5CDD505-2E9C-101B-9397-08002B2CF9AE}" pid="32" name="MSIP_Label_d8a60473-494b-4586-a1bb-b0e663054676_ContentBits">
    <vt:lpwstr>0</vt:lpwstr>
  </property>
</Properties>
</file>